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274517" w14:textId="3271D1BE" w:rsidR="000A05F4" w:rsidRPr="007635FE" w:rsidRDefault="00563432" w:rsidP="00563432">
      <w:pPr>
        <w:rPr>
          <w:rFonts w:asciiTheme="majorHAnsi" w:hAnsiTheme="majorHAnsi" w:cs="Calibri"/>
          <w:b/>
          <w:bCs/>
          <w:color w:val="000000" w:themeColor="text1"/>
          <w:u w:val="single"/>
        </w:rPr>
      </w:pPr>
      <w:r>
        <w:rPr>
          <w:rFonts w:asciiTheme="majorHAnsi" w:hAnsiTheme="majorHAnsi" w:cs="Calibri"/>
          <w:b/>
          <w:bCs/>
          <w:color w:val="000000" w:themeColor="text1"/>
        </w:rPr>
        <w:t xml:space="preserve">                                                       </w:t>
      </w:r>
      <w:r w:rsidR="000A05F4" w:rsidRPr="007635FE">
        <w:rPr>
          <w:rFonts w:asciiTheme="majorHAnsi" w:hAnsiTheme="majorHAnsi" w:cs="Calibri"/>
          <w:b/>
          <w:bCs/>
          <w:color w:val="000000" w:themeColor="text1"/>
          <w:u w:val="single"/>
        </w:rPr>
        <w:t>SEISMIC PLC Meeting Structure</w:t>
      </w:r>
    </w:p>
    <w:p w14:paraId="692D6064" w14:textId="087A942A" w:rsidR="000A05F4" w:rsidRPr="007635FE" w:rsidRDefault="000A05F4" w:rsidP="007635FE">
      <w:pPr>
        <w:jc w:val="center"/>
        <w:rPr>
          <w:rFonts w:asciiTheme="majorHAnsi" w:hAnsiTheme="majorHAnsi" w:cs="Calibri"/>
          <w:b/>
          <w:bCs/>
          <w:color w:val="000000" w:themeColor="text1"/>
        </w:rPr>
      </w:pPr>
      <w:r w:rsidRPr="007635FE">
        <w:rPr>
          <w:rFonts w:asciiTheme="majorHAnsi" w:hAnsiTheme="majorHAnsi" w:cs="Calibri"/>
          <w:b/>
          <w:bCs/>
          <w:color w:val="000000" w:themeColor="text1"/>
          <w:u w:val="single"/>
        </w:rPr>
        <w:t>2 HOURS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11340"/>
        <w:gridCol w:w="1278"/>
      </w:tblGrid>
      <w:tr w:rsidR="00E061F1" w:rsidRPr="006E2434" w14:paraId="33DDA2E2" w14:textId="77777777" w:rsidTr="007635FE">
        <w:tc>
          <w:tcPr>
            <w:tcW w:w="1998" w:type="dxa"/>
            <w:tcBorders>
              <w:bottom w:val="single" w:sz="4" w:space="0" w:color="auto"/>
            </w:tcBorders>
            <w:shd w:val="clear" w:color="auto" w:fill="auto"/>
          </w:tcPr>
          <w:p w14:paraId="0CD7D079" w14:textId="77777777" w:rsidR="000A05F4" w:rsidRPr="007635FE" w:rsidRDefault="000A05F4" w:rsidP="00E061F1">
            <w:pPr>
              <w:jc w:val="center"/>
              <w:rPr>
                <w:rFonts w:asciiTheme="majorHAnsi" w:hAnsiTheme="majorHAnsi" w:cs="Calibri"/>
                <w:b/>
                <w:bCs/>
                <w:color w:val="000000" w:themeColor="text1"/>
              </w:rPr>
            </w:pPr>
            <w:r w:rsidRPr="007635FE">
              <w:rPr>
                <w:rFonts w:asciiTheme="majorHAnsi" w:hAnsiTheme="majorHAnsi" w:cs="Calibri"/>
                <w:b/>
                <w:bCs/>
                <w:color w:val="000000" w:themeColor="text1"/>
              </w:rPr>
              <w:t>Meeting Segment</w:t>
            </w:r>
          </w:p>
        </w:tc>
        <w:tc>
          <w:tcPr>
            <w:tcW w:w="11340" w:type="dxa"/>
            <w:tcBorders>
              <w:bottom w:val="single" w:sz="4" w:space="0" w:color="auto"/>
            </w:tcBorders>
            <w:shd w:val="clear" w:color="auto" w:fill="auto"/>
          </w:tcPr>
          <w:p w14:paraId="4E655F5D" w14:textId="77777777" w:rsidR="000A05F4" w:rsidRPr="007635FE" w:rsidRDefault="000A05F4" w:rsidP="00E061F1">
            <w:pPr>
              <w:jc w:val="center"/>
              <w:rPr>
                <w:rFonts w:asciiTheme="majorHAnsi" w:hAnsiTheme="majorHAnsi" w:cs="Calibri"/>
                <w:b/>
                <w:bCs/>
                <w:color w:val="000000" w:themeColor="text1"/>
              </w:rPr>
            </w:pPr>
            <w:r w:rsidRPr="007635FE">
              <w:rPr>
                <w:rFonts w:asciiTheme="majorHAnsi" w:hAnsiTheme="majorHAnsi" w:cs="Calibri"/>
                <w:b/>
                <w:bCs/>
                <w:color w:val="000000" w:themeColor="text1"/>
              </w:rPr>
              <w:t>Process</w:t>
            </w:r>
          </w:p>
        </w:tc>
        <w:tc>
          <w:tcPr>
            <w:tcW w:w="1278" w:type="dxa"/>
            <w:tcBorders>
              <w:bottom w:val="single" w:sz="4" w:space="0" w:color="auto"/>
            </w:tcBorders>
            <w:shd w:val="clear" w:color="auto" w:fill="auto"/>
          </w:tcPr>
          <w:p w14:paraId="22084F79" w14:textId="77777777" w:rsidR="000A05F4" w:rsidRPr="007635FE" w:rsidRDefault="000A05F4" w:rsidP="00E061F1">
            <w:pPr>
              <w:jc w:val="center"/>
              <w:rPr>
                <w:rFonts w:asciiTheme="majorHAnsi" w:hAnsiTheme="majorHAnsi" w:cs="Calibri"/>
                <w:b/>
                <w:bCs/>
                <w:color w:val="000000" w:themeColor="text1"/>
              </w:rPr>
            </w:pPr>
            <w:r w:rsidRPr="007635FE">
              <w:rPr>
                <w:rFonts w:asciiTheme="majorHAnsi" w:hAnsiTheme="majorHAnsi" w:cs="Calibri"/>
                <w:b/>
                <w:bCs/>
                <w:color w:val="000000" w:themeColor="text1"/>
              </w:rPr>
              <w:t>Time</w:t>
            </w:r>
          </w:p>
        </w:tc>
      </w:tr>
      <w:tr w:rsidR="000A05F4" w:rsidRPr="006E2434" w14:paraId="2167A26F" w14:textId="77777777" w:rsidTr="007635FE">
        <w:tc>
          <w:tcPr>
            <w:tcW w:w="14616" w:type="dxa"/>
            <w:gridSpan w:val="3"/>
            <w:shd w:val="clear" w:color="auto" w:fill="B3B3B3"/>
          </w:tcPr>
          <w:p w14:paraId="58BE8E58" w14:textId="77777777" w:rsidR="000A05F4" w:rsidRPr="007635FE" w:rsidRDefault="000A05F4" w:rsidP="00E061F1">
            <w:pPr>
              <w:jc w:val="center"/>
              <w:rPr>
                <w:rFonts w:asciiTheme="majorHAnsi" w:hAnsiTheme="majorHAnsi" w:cs="Calibri"/>
                <w:bCs/>
                <w:color w:val="000000" w:themeColor="text1"/>
              </w:rPr>
            </w:pPr>
            <w:r w:rsidRPr="007635FE">
              <w:rPr>
                <w:rFonts w:asciiTheme="majorHAnsi" w:hAnsiTheme="majorHAnsi" w:cs="Calibri"/>
                <w:bCs/>
                <w:color w:val="000000" w:themeColor="text1"/>
              </w:rPr>
              <w:t>All Meetings</w:t>
            </w:r>
          </w:p>
        </w:tc>
      </w:tr>
      <w:tr w:rsidR="00E061F1" w:rsidRPr="006E2434" w14:paraId="5A5B0FC5" w14:textId="77777777" w:rsidTr="007635FE">
        <w:tc>
          <w:tcPr>
            <w:tcW w:w="1998" w:type="dxa"/>
            <w:shd w:val="clear" w:color="auto" w:fill="auto"/>
          </w:tcPr>
          <w:p w14:paraId="1FCF3559" w14:textId="2604205A" w:rsidR="000A05F4" w:rsidRPr="007635FE" w:rsidRDefault="00E061F1" w:rsidP="00E061F1">
            <w:pPr>
              <w:keepNext/>
              <w:keepLines/>
              <w:spacing w:before="200"/>
              <w:jc w:val="center"/>
              <w:outlineLvl w:val="3"/>
              <w:rPr>
                <w:rFonts w:asciiTheme="majorHAnsi" w:hAnsiTheme="majorHAnsi" w:cs="Calibri"/>
                <w:color w:val="000000" w:themeColor="text1"/>
              </w:rPr>
            </w:pPr>
            <w:r w:rsidRPr="007635FE">
              <w:rPr>
                <w:rFonts w:asciiTheme="majorHAnsi" w:hAnsiTheme="majorHAnsi" w:cs="Calibri"/>
                <w:color w:val="000000" w:themeColor="text1"/>
              </w:rPr>
              <w:t>One Minute Whine</w:t>
            </w:r>
          </w:p>
          <w:p w14:paraId="6B3E5392" w14:textId="77777777" w:rsidR="000A05F4" w:rsidRPr="007635FE" w:rsidRDefault="000A05F4" w:rsidP="00E061F1">
            <w:pPr>
              <w:rPr>
                <w:rFonts w:asciiTheme="majorHAnsi" w:hAnsiTheme="majorHAnsi" w:cs="Calibri"/>
                <w:b/>
                <w:bCs/>
                <w:color w:val="000000" w:themeColor="text1"/>
              </w:rPr>
            </w:pPr>
          </w:p>
        </w:tc>
        <w:tc>
          <w:tcPr>
            <w:tcW w:w="11340" w:type="dxa"/>
            <w:shd w:val="clear" w:color="auto" w:fill="auto"/>
          </w:tcPr>
          <w:p w14:paraId="511909BD" w14:textId="1F70CD2C" w:rsidR="000A05F4" w:rsidRPr="007635FE" w:rsidRDefault="000A05F4" w:rsidP="00E061F1">
            <w:pPr>
              <w:pStyle w:val="ListParagraph"/>
              <w:numPr>
                <w:ilvl w:val="0"/>
                <w:numId w:val="2"/>
              </w:numPr>
              <w:ind w:left="157" w:hanging="180"/>
              <w:rPr>
                <w:rFonts w:asciiTheme="majorHAnsi" w:hAnsiTheme="majorHAnsi" w:cs="Calibri"/>
                <w:color w:val="000000" w:themeColor="text1"/>
              </w:rPr>
            </w:pPr>
            <w:r w:rsidRPr="007635FE">
              <w:rPr>
                <w:rFonts w:asciiTheme="majorHAnsi" w:hAnsiTheme="majorHAnsi" w:cs="Calibri"/>
                <w:color w:val="000000" w:themeColor="text1"/>
              </w:rPr>
              <w:t>Each person has an opportunity to switch gears a</w:t>
            </w:r>
            <w:r w:rsidR="00E061F1" w:rsidRPr="007635FE">
              <w:rPr>
                <w:rFonts w:asciiTheme="majorHAnsi" w:hAnsiTheme="majorHAnsi" w:cs="Calibri"/>
                <w:color w:val="000000" w:themeColor="text1"/>
              </w:rPr>
              <w:t>fter the school day, celebrations and frustrations are shared and not recorded.</w:t>
            </w:r>
          </w:p>
          <w:p w14:paraId="5D7182C1" w14:textId="670A5D8D" w:rsidR="000A05F4" w:rsidRPr="006E2434" w:rsidRDefault="000A05F4" w:rsidP="007635FE">
            <w:pPr>
              <w:pStyle w:val="ListParagraph"/>
            </w:pPr>
            <w:r w:rsidRPr="007635FE">
              <w:rPr>
                <w:rFonts w:asciiTheme="majorHAnsi" w:hAnsiTheme="majorHAnsi"/>
                <w:color w:val="000000" w:themeColor="text1"/>
              </w:rPr>
              <w:t xml:space="preserve">Revisit group norms </w:t>
            </w:r>
            <w:r w:rsidR="00E061F1" w:rsidRPr="007635FE">
              <w:rPr>
                <w:rFonts w:asciiTheme="majorHAnsi" w:hAnsiTheme="majorHAnsi"/>
                <w:color w:val="000000" w:themeColor="text1"/>
              </w:rPr>
              <w:t xml:space="preserve">and choose </w:t>
            </w:r>
            <w:r w:rsidRPr="007635FE">
              <w:rPr>
                <w:rFonts w:asciiTheme="majorHAnsi" w:hAnsiTheme="majorHAnsi"/>
                <w:color w:val="000000" w:themeColor="text1"/>
              </w:rPr>
              <w:t>one norm to focus on for this meeting as a PLC.</w:t>
            </w:r>
            <w:r w:rsidR="008169AC">
              <w:rPr>
                <w:rFonts w:asciiTheme="majorHAnsi" w:hAnsiTheme="majorHAnsi"/>
                <w:color w:val="000000" w:themeColor="text1"/>
              </w:rPr>
              <w:t xml:space="preserve">  Group agrees on focus for meeting.</w:t>
            </w:r>
          </w:p>
        </w:tc>
        <w:tc>
          <w:tcPr>
            <w:tcW w:w="1278" w:type="dxa"/>
            <w:shd w:val="clear" w:color="auto" w:fill="auto"/>
          </w:tcPr>
          <w:p w14:paraId="66B21EF8" w14:textId="77777777" w:rsidR="000A05F4" w:rsidRPr="007635FE" w:rsidRDefault="000A05F4" w:rsidP="007635FE">
            <w:pPr>
              <w:jc w:val="center"/>
              <w:rPr>
                <w:rFonts w:asciiTheme="majorHAnsi" w:hAnsiTheme="majorHAnsi" w:cs="Calibri"/>
                <w:bCs/>
                <w:color w:val="000000" w:themeColor="text1"/>
              </w:rPr>
            </w:pPr>
            <w:r w:rsidRPr="007635FE">
              <w:rPr>
                <w:rFonts w:asciiTheme="majorHAnsi" w:hAnsiTheme="majorHAnsi" w:cs="Calibri"/>
                <w:bCs/>
                <w:color w:val="000000" w:themeColor="text1"/>
              </w:rPr>
              <w:t>5 minutes</w:t>
            </w:r>
          </w:p>
        </w:tc>
      </w:tr>
      <w:tr w:rsidR="00E061F1" w:rsidRPr="006E2434" w14:paraId="614D08CF" w14:textId="77777777" w:rsidTr="007635FE">
        <w:tc>
          <w:tcPr>
            <w:tcW w:w="1998" w:type="dxa"/>
            <w:tcBorders>
              <w:bottom w:val="single" w:sz="4" w:space="0" w:color="auto"/>
            </w:tcBorders>
            <w:shd w:val="clear" w:color="auto" w:fill="auto"/>
          </w:tcPr>
          <w:p w14:paraId="7278E62F" w14:textId="77777777" w:rsidR="000A05F4" w:rsidRPr="007635FE" w:rsidRDefault="000A05F4" w:rsidP="00E061F1">
            <w:pPr>
              <w:jc w:val="center"/>
              <w:rPr>
                <w:rFonts w:asciiTheme="majorHAnsi" w:hAnsiTheme="majorHAnsi" w:cs="Calibri"/>
                <w:bCs/>
                <w:color w:val="000000" w:themeColor="text1"/>
              </w:rPr>
            </w:pPr>
            <w:r w:rsidRPr="007635FE">
              <w:rPr>
                <w:rFonts w:asciiTheme="majorHAnsi" w:hAnsiTheme="majorHAnsi" w:cs="Calibri"/>
                <w:bCs/>
                <w:color w:val="000000" w:themeColor="text1"/>
              </w:rPr>
              <w:t>Action Plan Reports</w:t>
            </w:r>
          </w:p>
        </w:tc>
        <w:tc>
          <w:tcPr>
            <w:tcW w:w="11340" w:type="dxa"/>
            <w:tcBorders>
              <w:bottom w:val="single" w:sz="4" w:space="0" w:color="auto"/>
            </w:tcBorders>
            <w:shd w:val="clear" w:color="auto" w:fill="auto"/>
          </w:tcPr>
          <w:p w14:paraId="23238F50" w14:textId="13B3E58F" w:rsidR="000A05F4" w:rsidRPr="007635FE" w:rsidRDefault="000A05F4" w:rsidP="00E061F1">
            <w:pPr>
              <w:pStyle w:val="ListParagraph"/>
              <w:ind w:left="0"/>
              <w:rPr>
                <w:rFonts w:asciiTheme="majorHAnsi" w:hAnsiTheme="majorHAnsi" w:cs="Calibri"/>
                <w:color w:val="000000" w:themeColor="text1"/>
              </w:rPr>
            </w:pPr>
            <w:r w:rsidRPr="007635FE">
              <w:rPr>
                <w:rFonts w:asciiTheme="majorHAnsi" w:hAnsiTheme="majorHAnsi" w:cs="Calibri"/>
                <w:color w:val="000000" w:themeColor="text1"/>
              </w:rPr>
              <w:t xml:space="preserve">Each participant gives a summary of his or her implementation of Action Plan.  Timekeeper allocates time to each person equally.  </w:t>
            </w:r>
          </w:p>
          <w:p w14:paraId="295B0CE8" w14:textId="2A9C3290" w:rsidR="000A05F4" w:rsidRPr="007635FE" w:rsidRDefault="000A05F4" w:rsidP="00E061F1">
            <w:pPr>
              <w:rPr>
                <w:rFonts w:asciiTheme="majorHAnsi" w:hAnsiTheme="majorHAnsi" w:cs="Calibri"/>
                <w:b/>
                <w:color w:val="000000" w:themeColor="text1"/>
              </w:rPr>
            </w:pPr>
            <w:r w:rsidRPr="007635FE">
              <w:rPr>
                <w:rFonts w:asciiTheme="majorHAnsi" w:hAnsiTheme="majorHAnsi" w:cs="Calibri"/>
                <w:color w:val="000000" w:themeColor="text1"/>
              </w:rPr>
              <w:t xml:space="preserve">ANY TEACHER WHO BROUGHT STUDENT WORK TO EXAMINE, </w:t>
            </w:r>
            <w:r w:rsidRPr="007635FE">
              <w:rPr>
                <w:rFonts w:asciiTheme="majorHAnsi" w:hAnsiTheme="majorHAnsi" w:cs="Calibri"/>
                <w:b/>
                <w:color w:val="000000" w:themeColor="text1"/>
              </w:rPr>
              <w:t>SKIP THESE QUESTIONS</w:t>
            </w:r>
            <w:r w:rsidR="00E061F1" w:rsidRPr="007635FE">
              <w:rPr>
                <w:rFonts w:asciiTheme="majorHAnsi" w:hAnsiTheme="majorHAnsi" w:cs="Calibri"/>
                <w:b/>
                <w:color w:val="000000" w:themeColor="text1"/>
              </w:rPr>
              <w:t xml:space="preserve"> FOR NOW.</w:t>
            </w:r>
          </w:p>
          <w:p w14:paraId="27AF1C63" w14:textId="03E0D178" w:rsidR="00E061F1" w:rsidRPr="007635FE" w:rsidRDefault="00E061F1" w:rsidP="00E061F1">
            <w:pPr>
              <w:keepNext/>
              <w:keepLines/>
              <w:spacing w:before="200"/>
              <w:outlineLvl w:val="3"/>
              <w:rPr>
                <w:rFonts w:asciiTheme="majorHAnsi" w:hAnsiTheme="majorHAnsi" w:cs="Calibri"/>
                <w:b/>
                <w:color w:val="000000" w:themeColor="text1"/>
              </w:rPr>
            </w:pPr>
            <w:r w:rsidRPr="007635FE">
              <w:rPr>
                <w:rFonts w:asciiTheme="majorHAnsi" w:hAnsiTheme="majorHAnsi" w:cs="Calibri"/>
                <w:color w:val="000000" w:themeColor="text1"/>
              </w:rPr>
              <w:t>Report includes the following information:</w:t>
            </w:r>
          </w:p>
          <w:p w14:paraId="7C93FD19" w14:textId="766522B4" w:rsidR="00E061F1" w:rsidRPr="007635FE" w:rsidRDefault="00E061F1" w:rsidP="007635FE">
            <w:pPr>
              <w:pStyle w:val="ListParagraph"/>
              <w:numPr>
                <w:ilvl w:val="0"/>
                <w:numId w:val="6"/>
              </w:numPr>
              <w:ind w:hanging="144"/>
              <w:rPr>
                <w:rFonts w:asciiTheme="majorHAnsi" w:hAnsiTheme="majorHAnsi" w:cs="Calibri"/>
                <w:color w:val="000000" w:themeColor="text1"/>
              </w:rPr>
            </w:pPr>
            <w:r w:rsidRPr="007635FE">
              <w:rPr>
                <w:rFonts w:asciiTheme="majorHAnsi" w:hAnsiTheme="majorHAnsi" w:cs="Calibri"/>
                <w:color w:val="000000" w:themeColor="text1"/>
              </w:rPr>
              <w:t xml:space="preserve">What change did you make?  </w:t>
            </w:r>
          </w:p>
          <w:p w14:paraId="18D1F807" w14:textId="77777777" w:rsidR="00E061F1" w:rsidRPr="007635FE" w:rsidRDefault="00E061F1" w:rsidP="007635FE">
            <w:pPr>
              <w:rPr>
                <w:rFonts w:asciiTheme="majorHAnsi" w:hAnsiTheme="majorHAnsi" w:cs="Calibri"/>
                <w:color w:val="000000" w:themeColor="text1"/>
              </w:rPr>
            </w:pPr>
            <w:r w:rsidRPr="007635FE">
              <w:rPr>
                <w:rFonts w:asciiTheme="majorHAnsi" w:hAnsiTheme="majorHAnsi" w:cs="Calibri"/>
                <w:color w:val="000000" w:themeColor="text1"/>
              </w:rPr>
              <w:t>After making the change:</w:t>
            </w:r>
          </w:p>
          <w:p w14:paraId="019A13D7" w14:textId="77777777" w:rsidR="00E061F1" w:rsidRPr="007635FE" w:rsidRDefault="00E061F1" w:rsidP="007635FE">
            <w:pPr>
              <w:pStyle w:val="ListParagraph"/>
              <w:numPr>
                <w:ilvl w:val="0"/>
                <w:numId w:val="8"/>
              </w:numPr>
              <w:rPr>
                <w:rFonts w:asciiTheme="majorHAnsi" w:hAnsiTheme="majorHAnsi" w:cs="Calibri"/>
                <w:color w:val="000000" w:themeColor="text1"/>
              </w:rPr>
            </w:pPr>
            <w:r w:rsidRPr="007635FE">
              <w:rPr>
                <w:rFonts w:asciiTheme="majorHAnsi" w:hAnsiTheme="majorHAnsi" w:cs="Calibri"/>
                <w:color w:val="000000" w:themeColor="text1"/>
              </w:rPr>
              <w:t>What do most of your students know or what are most of your students able to do?</w:t>
            </w:r>
          </w:p>
          <w:p w14:paraId="1D297A69" w14:textId="77777777" w:rsidR="00E061F1" w:rsidRPr="007635FE" w:rsidRDefault="00E061F1" w:rsidP="007635FE">
            <w:pPr>
              <w:pStyle w:val="ListParagraph"/>
              <w:numPr>
                <w:ilvl w:val="0"/>
                <w:numId w:val="9"/>
              </w:numPr>
              <w:rPr>
                <w:rFonts w:asciiTheme="majorHAnsi" w:hAnsiTheme="majorHAnsi" w:cs="Calibri"/>
                <w:color w:val="000000" w:themeColor="text1"/>
              </w:rPr>
            </w:pPr>
            <w:r w:rsidRPr="007635FE">
              <w:rPr>
                <w:rFonts w:asciiTheme="majorHAnsi" w:hAnsiTheme="majorHAnsi" w:cs="Calibri"/>
                <w:color w:val="000000" w:themeColor="text1"/>
              </w:rPr>
              <w:t>What are some problems or misunderstandings your students still have?</w:t>
            </w:r>
          </w:p>
          <w:p w14:paraId="7B4BD28E" w14:textId="483AFDAB" w:rsidR="00E061F1" w:rsidRPr="007635FE" w:rsidRDefault="00E061F1" w:rsidP="007635FE">
            <w:pPr>
              <w:pStyle w:val="ListParagraph"/>
              <w:numPr>
                <w:ilvl w:val="0"/>
                <w:numId w:val="9"/>
              </w:numPr>
              <w:rPr>
                <w:rFonts w:asciiTheme="majorHAnsi" w:hAnsiTheme="majorHAnsi" w:cs="Calibri"/>
                <w:color w:val="000000" w:themeColor="text1"/>
              </w:rPr>
            </w:pPr>
            <w:r w:rsidRPr="007635FE">
              <w:rPr>
                <w:rFonts w:asciiTheme="majorHAnsi" w:hAnsiTheme="majorHAnsi" w:cs="Calibri"/>
                <w:color w:val="000000" w:themeColor="text1"/>
              </w:rPr>
              <w:t>What do most of your students still need to know or what skills do they need to develop?</w:t>
            </w:r>
          </w:p>
          <w:p w14:paraId="5BBE6173" w14:textId="2EC89900" w:rsidR="000A05F4" w:rsidRPr="007635FE" w:rsidRDefault="00E061F1" w:rsidP="007635FE">
            <w:pPr>
              <w:rPr>
                <w:color w:val="000000" w:themeColor="text1"/>
              </w:rPr>
            </w:pPr>
            <w:r w:rsidRPr="007635FE">
              <w:rPr>
                <w:rFonts w:asciiTheme="majorHAnsi" w:hAnsiTheme="majorHAnsi" w:cs="Calibri"/>
                <w:color w:val="000000" w:themeColor="text1"/>
              </w:rPr>
              <w:t>Group brainstorms possible next steps for teacher action plan.</w:t>
            </w:r>
          </w:p>
        </w:tc>
        <w:tc>
          <w:tcPr>
            <w:tcW w:w="1278" w:type="dxa"/>
            <w:tcBorders>
              <w:bottom w:val="single" w:sz="4" w:space="0" w:color="auto"/>
            </w:tcBorders>
            <w:shd w:val="clear" w:color="auto" w:fill="auto"/>
          </w:tcPr>
          <w:p w14:paraId="31AD52C4" w14:textId="77777777" w:rsidR="000A05F4" w:rsidRPr="007635FE" w:rsidRDefault="000A05F4" w:rsidP="007635FE">
            <w:pPr>
              <w:jc w:val="center"/>
              <w:rPr>
                <w:rFonts w:asciiTheme="majorHAnsi" w:hAnsiTheme="majorHAnsi" w:cs="Calibri"/>
                <w:bCs/>
                <w:color w:val="000000" w:themeColor="text1"/>
              </w:rPr>
            </w:pPr>
            <w:r w:rsidRPr="007635FE">
              <w:rPr>
                <w:rFonts w:asciiTheme="majorHAnsi" w:hAnsiTheme="majorHAnsi" w:cs="Calibri"/>
                <w:bCs/>
                <w:color w:val="000000" w:themeColor="text1"/>
              </w:rPr>
              <w:t>20 minutes</w:t>
            </w:r>
          </w:p>
        </w:tc>
      </w:tr>
      <w:tr w:rsidR="000A05F4" w:rsidRPr="006E2434" w14:paraId="3DEDE918" w14:textId="77777777" w:rsidTr="007635FE">
        <w:tc>
          <w:tcPr>
            <w:tcW w:w="14616" w:type="dxa"/>
            <w:gridSpan w:val="3"/>
            <w:tcBorders>
              <w:bottom w:val="single" w:sz="4" w:space="0" w:color="auto"/>
            </w:tcBorders>
            <w:shd w:val="clear" w:color="auto" w:fill="B3B3B3"/>
          </w:tcPr>
          <w:p w14:paraId="6357E4B5" w14:textId="1E87DE85" w:rsidR="000A05F4" w:rsidRPr="007635FE" w:rsidRDefault="000A05F4" w:rsidP="00E061F1">
            <w:pPr>
              <w:jc w:val="center"/>
              <w:rPr>
                <w:rFonts w:asciiTheme="majorHAnsi" w:hAnsiTheme="majorHAnsi" w:cs="Calibri"/>
                <w:bCs/>
                <w:color w:val="000000" w:themeColor="text1"/>
              </w:rPr>
            </w:pPr>
            <w:r w:rsidRPr="007635FE">
              <w:rPr>
                <w:rFonts w:asciiTheme="majorHAnsi" w:hAnsiTheme="majorHAnsi" w:cs="Calibri"/>
                <w:b/>
                <w:bCs/>
                <w:color w:val="000000" w:themeColor="text1"/>
              </w:rPr>
              <w:t>Analyzing Student Work</w:t>
            </w:r>
            <w:r w:rsidRPr="007635FE">
              <w:rPr>
                <w:rFonts w:asciiTheme="majorHAnsi" w:hAnsiTheme="majorHAnsi" w:cs="Calibri"/>
                <w:bCs/>
                <w:color w:val="000000" w:themeColor="text1"/>
              </w:rPr>
              <w:t xml:space="preserve"> </w:t>
            </w:r>
            <w:r w:rsidRPr="007635FE">
              <w:rPr>
                <w:rFonts w:asciiTheme="majorHAnsi" w:hAnsiTheme="majorHAnsi" w:cs="Calibri"/>
                <w:b/>
                <w:bCs/>
                <w:color w:val="000000" w:themeColor="text1"/>
              </w:rPr>
              <w:t>Meeting</w:t>
            </w:r>
          </w:p>
        </w:tc>
      </w:tr>
      <w:tr w:rsidR="00E061F1" w:rsidRPr="006E2434" w14:paraId="68918FCA" w14:textId="77777777" w:rsidTr="007635FE">
        <w:trPr>
          <w:trHeight w:val="926"/>
        </w:trPr>
        <w:tc>
          <w:tcPr>
            <w:tcW w:w="1998" w:type="dxa"/>
            <w:tcBorders>
              <w:bottom w:val="single" w:sz="4" w:space="0" w:color="auto"/>
            </w:tcBorders>
            <w:shd w:val="clear" w:color="auto" w:fill="auto"/>
          </w:tcPr>
          <w:p w14:paraId="6B14026D" w14:textId="77777777" w:rsidR="000A05F4" w:rsidRPr="007635FE" w:rsidRDefault="000A05F4" w:rsidP="00E061F1">
            <w:pPr>
              <w:jc w:val="center"/>
              <w:rPr>
                <w:rFonts w:asciiTheme="majorHAnsi" w:hAnsiTheme="majorHAnsi" w:cs="Calibri"/>
                <w:bCs/>
                <w:color w:val="000000" w:themeColor="text1"/>
              </w:rPr>
            </w:pPr>
            <w:r w:rsidRPr="007635FE">
              <w:rPr>
                <w:rFonts w:asciiTheme="majorHAnsi" w:hAnsiTheme="majorHAnsi" w:cs="Calibri"/>
                <w:bCs/>
                <w:color w:val="000000" w:themeColor="text1"/>
              </w:rPr>
              <w:t xml:space="preserve">Examine Student Work </w:t>
            </w:r>
          </w:p>
        </w:tc>
        <w:tc>
          <w:tcPr>
            <w:tcW w:w="11340" w:type="dxa"/>
            <w:tcBorders>
              <w:bottom w:val="single" w:sz="4" w:space="0" w:color="auto"/>
            </w:tcBorders>
            <w:shd w:val="clear" w:color="auto" w:fill="auto"/>
          </w:tcPr>
          <w:p w14:paraId="79ADFF16" w14:textId="77777777" w:rsidR="000A05F4" w:rsidRPr="007635FE" w:rsidRDefault="000A05F4" w:rsidP="00E061F1">
            <w:pPr>
              <w:rPr>
                <w:rFonts w:asciiTheme="majorHAnsi" w:hAnsiTheme="majorHAnsi"/>
                <w:color w:val="000000" w:themeColor="text1"/>
              </w:rPr>
            </w:pPr>
            <w:r w:rsidRPr="007635FE">
              <w:rPr>
                <w:rFonts w:asciiTheme="majorHAnsi" w:hAnsiTheme="majorHAnsi"/>
                <w:color w:val="000000" w:themeColor="text1"/>
              </w:rPr>
              <w:t>Use the Looking at Student Work protocol to analyze presenting teachers’ student work.</w:t>
            </w:r>
          </w:p>
          <w:p w14:paraId="56C87A34" w14:textId="77777777" w:rsidR="00E061F1" w:rsidRPr="007635FE" w:rsidRDefault="000A05F4">
            <w:pPr>
              <w:rPr>
                <w:rFonts w:asciiTheme="majorHAnsi" w:hAnsiTheme="majorHAnsi" w:cs="Calibri"/>
                <w:color w:val="000000" w:themeColor="text1"/>
              </w:rPr>
            </w:pPr>
            <w:r w:rsidRPr="007635FE">
              <w:rPr>
                <w:rFonts w:asciiTheme="majorHAnsi" w:hAnsiTheme="majorHAnsi" w:cs="Calibri"/>
                <w:color w:val="000000" w:themeColor="text1"/>
              </w:rPr>
              <w:t>PLC members reflect on evidence of student thinking they examined and discuss</w:t>
            </w:r>
            <w:r w:rsidR="00E061F1" w:rsidRPr="007635FE">
              <w:rPr>
                <w:rFonts w:asciiTheme="majorHAnsi" w:hAnsiTheme="majorHAnsi" w:cs="Calibri"/>
                <w:color w:val="000000" w:themeColor="text1"/>
              </w:rPr>
              <w:t>:</w:t>
            </w:r>
          </w:p>
          <w:p w14:paraId="5BBA780F" w14:textId="528C3E8F" w:rsidR="000A05F4" w:rsidRPr="006E2434" w:rsidRDefault="00CD2A7B" w:rsidP="007635FE">
            <w:pPr>
              <w:pStyle w:val="ListParagraph"/>
              <w:ind w:left="0"/>
            </w:pPr>
            <w:r>
              <w:rPr>
                <w:rFonts w:asciiTheme="majorHAnsi" w:hAnsiTheme="majorHAnsi" w:cs="Calibri"/>
                <w:color w:val="000000" w:themeColor="text1"/>
              </w:rPr>
              <w:t xml:space="preserve">       </w:t>
            </w:r>
            <w:r>
              <w:rPr>
                <w:rFonts w:ascii="Wingdings" w:hAnsi="Wingdings" w:cs="Calibri"/>
                <w:color w:val="000000" w:themeColor="text1"/>
              </w:rPr>
              <w:t></w:t>
            </w:r>
            <w:r>
              <w:rPr>
                <w:rFonts w:asciiTheme="majorHAnsi" w:hAnsiTheme="majorHAnsi" w:cs="Calibri"/>
                <w:color w:val="000000" w:themeColor="text1"/>
              </w:rPr>
              <w:t xml:space="preserve">    </w:t>
            </w:r>
            <w:r w:rsidR="00E061F1" w:rsidRPr="007635FE">
              <w:rPr>
                <w:rFonts w:asciiTheme="majorHAnsi" w:hAnsiTheme="majorHAnsi" w:cs="Calibri"/>
                <w:color w:val="000000" w:themeColor="text1"/>
              </w:rPr>
              <w:t>What have we learned from this analysis that can be applied to other classrooms and students?</w:t>
            </w:r>
          </w:p>
        </w:tc>
        <w:tc>
          <w:tcPr>
            <w:tcW w:w="1278" w:type="dxa"/>
            <w:tcBorders>
              <w:bottom w:val="single" w:sz="4" w:space="0" w:color="auto"/>
            </w:tcBorders>
            <w:shd w:val="clear" w:color="auto" w:fill="auto"/>
          </w:tcPr>
          <w:p w14:paraId="1B9CC72B" w14:textId="77777777" w:rsidR="000A05F4" w:rsidRPr="007635FE" w:rsidRDefault="000A05F4" w:rsidP="007635FE">
            <w:pPr>
              <w:jc w:val="center"/>
              <w:rPr>
                <w:rFonts w:asciiTheme="majorHAnsi" w:hAnsiTheme="majorHAnsi" w:cs="Calibri"/>
                <w:bCs/>
                <w:color w:val="000000" w:themeColor="text1"/>
              </w:rPr>
            </w:pPr>
            <w:r w:rsidRPr="007635FE">
              <w:rPr>
                <w:rFonts w:asciiTheme="majorHAnsi" w:hAnsiTheme="majorHAnsi" w:cs="Calibri"/>
                <w:bCs/>
                <w:color w:val="000000" w:themeColor="text1"/>
              </w:rPr>
              <w:t>20 minutes</w:t>
            </w:r>
          </w:p>
        </w:tc>
      </w:tr>
      <w:tr w:rsidR="000A05F4" w:rsidRPr="006E2434" w14:paraId="25C7FD41" w14:textId="77777777" w:rsidTr="007635FE">
        <w:tc>
          <w:tcPr>
            <w:tcW w:w="14616" w:type="dxa"/>
            <w:gridSpan w:val="3"/>
            <w:tcBorders>
              <w:bottom w:val="single" w:sz="4" w:space="0" w:color="auto"/>
            </w:tcBorders>
            <w:shd w:val="clear" w:color="auto" w:fill="B3B3B3"/>
          </w:tcPr>
          <w:p w14:paraId="33462A0D" w14:textId="640511B4" w:rsidR="000A05F4" w:rsidRPr="007635FE" w:rsidRDefault="000A05F4" w:rsidP="00E061F1">
            <w:pPr>
              <w:jc w:val="center"/>
              <w:rPr>
                <w:rFonts w:asciiTheme="majorHAnsi" w:hAnsiTheme="majorHAnsi" w:cs="Calibri"/>
                <w:b/>
                <w:bCs/>
                <w:color w:val="000000" w:themeColor="text1"/>
              </w:rPr>
            </w:pPr>
            <w:r w:rsidRPr="007635FE">
              <w:rPr>
                <w:rFonts w:asciiTheme="majorHAnsi" w:hAnsiTheme="majorHAnsi" w:cs="Calibri"/>
                <w:b/>
                <w:bCs/>
                <w:color w:val="000000" w:themeColor="text1"/>
              </w:rPr>
              <w:t>Collection of Evidence Meeting</w:t>
            </w:r>
          </w:p>
        </w:tc>
      </w:tr>
      <w:tr w:rsidR="00E061F1" w:rsidRPr="006E2434" w14:paraId="4CB2C5FB" w14:textId="77777777" w:rsidTr="007635FE">
        <w:tc>
          <w:tcPr>
            <w:tcW w:w="1998" w:type="dxa"/>
            <w:tcBorders>
              <w:bottom w:val="single" w:sz="4" w:space="0" w:color="auto"/>
            </w:tcBorders>
            <w:shd w:val="clear" w:color="auto" w:fill="auto"/>
          </w:tcPr>
          <w:p w14:paraId="044B79DD" w14:textId="77777777" w:rsidR="000A05F4" w:rsidRPr="007635FE" w:rsidRDefault="000A05F4" w:rsidP="00E061F1">
            <w:pPr>
              <w:jc w:val="center"/>
              <w:rPr>
                <w:rFonts w:asciiTheme="majorHAnsi" w:hAnsiTheme="majorHAnsi" w:cs="Calibri"/>
                <w:bCs/>
                <w:color w:val="000000" w:themeColor="text1"/>
              </w:rPr>
            </w:pPr>
            <w:r w:rsidRPr="007635FE">
              <w:rPr>
                <w:rFonts w:asciiTheme="majorHAnsi" w:hAnsiTheme="majorHAnsi" w:cs="Calibri"/>
                <w:bCs/>
                <w:color w:val="000000" w:themeColor="text1"/>
              </w:rPr>
              <w:t>Write Assessment for Learning Targets on Learning Progressions</w:t>
            </w:r>
          </w:p>
        </w:tc>
        <w:tc>
          <w:tcPr>
            <w:tcW w:w="11340" w:type="dxa"/>
            <w:tcBorders>
              <w:bottom w:val="single" w:sz="4" w:space="0" w:color="auto"/>
            </w:tcBorders>
            <w:shd w:val="clear" w:color="auto" w:fill="auto"/>
          </w:tcPr>
          <w:p w14:paraId="5E8EBF31" w14:textId="77777777" w:rsidR="000A05F4" w:rsidRPr="007635FE" w:rsidRDefault="000A05F4" w:rsidP="000A05F4">
            <w:pPr>
              <w:pStyle w:val="ListParagraph"/>
              <w:numPr>
                <w:ilvl w:val="0"/>
                <w:numId w:val="7"/>
              </w:numPr>
              <w:ind w:left="162" w:hanging="180"/>
              <w:rPr>
                <w:rFonts w:asciiTheme="majorHAnsi" w:hAnsiTheme="majorHAnsi" w:cs="Calibri"/>
                <w:color w:val="000000" w:themeColor="text1"/>
              </w:rPr>
            </w:pPr>
            <w:r w:rsidRPr="007635FE">
              <w:rPr>
                <w:rFonts w:asciiTheme="majorHAnsi" w:hAnsiTheme="majorHAnsi" w:cs="Calibri"/>
                <w:color w:val="000000" w:themeColor="text1"/>
              </w:rPr>
              <w:t>PLC members collaboratively write assessment tasks tied to learning targets on an existing learning progression.</w:t>
            </w:r>
          </w:p>
          <w:p w14:paraId="2549A593" w14:textId="77777777" w:rsidR="000A05F4" w:rsidRPr="007635FE" w:rsidRDefault="000A05F4" w:rsidP="000A05F4">
            <w:pPr>
              <w:pStyle w:val="ListParagraph"/>
              <w:numPr>
                <w:ilvl w:val="0"/>
                <w:numId w:val="7"/>
              </w:numPr>
              <w:ind w:left="162" w:hanging="180"/>
              <w:rPr>
                <w:rFonts w:asciiTheme="majorHAnsi" w:hAnsiTheme="majorHAnsi" w:cs="Calibri"/>
                <w:color w:val="000000" w:themeColor="text1"/>
              </w:rPr>
            </w:pPr>
            <w:r w:rsidRPr="007635FE">
              <w:rPr>
                <w:rFonts w:asciiTheme="majorHAnsi" w:hAnsiTheme="majorHAnsi" w:cs="Calibri"/>
                <w:color w:val="000000" w:themeColor="text1"/>
              </w:rPr>
              <w:t>PLC members exchange questions and determine whether it would be possible for a student to answer the question correctly for incorrect reasons and provide feedback on the quality of the assessment task.</w:t>
            </w:r>
          </w:p>
          <w:p w14:paraId="63DCD0ED" w14:textId="63408E24" w:rsidR="000A05F4" w:rsidRPr="007635FE" w:rsidRDefault="00CD2A7B" w:rsidP="007635FE">
            <w:pPr>
              <w:pStyle w:val="ListParagraph"/>
            </w:pPr>
            <w:r>
              <w:rPr>
                <w:rFonts w:ascii="Wingdings" w:hAnsi="Wingdings" w:cs="Calibri"/>
                <w:color w:val="000000" w:themeColor="text1"/>
              </w:rPr>
              <w:t></w:t>
            </w:r>
            <w:r>
              <w:rPr>
                <w:rFonts w:asciiTheme="majorHAnsi" w:hAnsiTheme="majorHAnsi" w:cs="Calibri"/>
                <w:color w:val="000000" w:themeColor="text1"/>
              </w:rPr>
              <w:t xml:space="preserve">    </w:t>
            </w:r>
            <w:r w:rsidR="000A05F4" w:rsidRPr="007635FE">
              <w:rPr>
                <w:rFonts w:asciiTheme="majorHAnsi" w:hAnsiTheme="majorHAnsi" w:cs="Calibri"/>
                <w:color w:val="000000" w:themeColor="text1"/>
              </w:rPr>
              <w:t xml:space="preserve">PLC members commit to collect evidence of student thinking around the learning target and </w:t>
            </w:r>
            <w:r w:rsidR="00E061F1" w:rsidRPr="007635FE">
              <w:rPr>
                <w:rFonts w:asciiTheme="majorHAnsi" w:hAnsiTheme="majorHAnsi" w:cs="Calibri"/>
                <w:color w:val="000000" w:themeColor="text1"/>
              </w:rPr>
              <w:t xml:space="preserve">decide when and how the evidence will be analyzed. </w:t>
            </w:r>
          </w:p>
        </w:tc>
        <w:tc>
          <w:tcPr>
            <w:tcW w:w="1278" w:type="dxa"/>
            <w:tcBorders>
              <w:bottom w:val="single" w:sz="4" w:space="0" w:color="auto"/>
            </w:tcBorders>
            <w:shd w:val="clear" w:color="auto" w:fill="auto"/>
          </w:tcPr>
          <w:p w14:paraId="294810A1" w14:textId="77777777" w:rsidR="000A05F4" w:rsidRPr="007635FE" w:rsidRDefault="000A05F4" w:rsidP="007635FE">
            <w:pPr>
              <w:jc w:val="center"/>
              <w:rPr>
                <w:rFonts w:asciiTheme="majorHAnsi" w:hAnsiTheme="majorHAnsi" w:cs="Calibri"/>
                <w:bCs/>
                <w:color w:val="000000" w:themeColor="text1"/>
              </w:rPr>
            </w:pPr>
            <w:r w:rsidRPr="007635FE">
              <w:rPr>
                <w:rFonts w:asciiTheme="majorHAnsi" w:hAnsiTheme="majorHAnsi" w:cs="Calibri"/>
                <w:bCs/>
                <w:color w:val="000000" w:themeColor="text1"/>
              </w:rPr>
              <w:t>20 minutes</w:t>
            </w:r>
          </w:p>
        </w:tc>
      </w:tr>
      <w:tr w:rsidR="000A05F4" w:rsidRPr="006E2434" w14:paraId="2A4D6F2C" w14:textId="77777777" w:rsidTr="007635FE">
        <w:tc>
          <w:tcPr>
            <w:tcW w:w="14616" w:type="dxa"/>
            <w:gridSpan w:val="3"/>
            <w:tcBorders>
              <w:bottom w:val="single" w:sz="4" w:space="0" w:color="auto"/>
            </w:tcBorders>
            <w:shd w:val="clear" w:color="auto" w:fill="B3B3B3"/>
          </w:tcPr>
          <w:p w14:paraId="016211B1" w14:textId="77777777" w:rsidR="000A05F4" w:rsidRPr="007635FE" w:rsidRDefault="000A05F4" w:rsidP="00E061F1">
            <w:pPr>
              <w:jc w:val="center"/>
              <w:rPr>
                <w:rFonts w:asciiTheme="majorHAnsi" w:hAnsiTheme="majorHAnsi" w:cs="Calibri"/>
                <w:b/>
                <w:bCs/>
                <w:color w:val="000000" w:themeColor="text1"/>
              </w:rPr>
            </w:pPr>
            <w:r w:rsidRPr="007635FE">
              <w:rPr>
                <w:rFonts w:asciiTheme="majorHAnsi" w:hAnsiTheme="majorHAnsi" w:cs="Calibri"/>
                <w:b/>
                <w:bCs/>
                <w:color w:val="000000" w:themeColor="text1"/>
              </w:rPr>
              <w:t>All Meetings</w:t>
            </w:r>
          </w:p>
        </w:tc>
      </w:tr>
      <w:tr w:rsidR="00E061F1" w:rsidRPr="006E2434" w14:paraId="001009BF" w14:textId="77777777" w:rsidTr="007635FE">
        <w:tc>
          <w:tcPr>
            <w:tcW w:w="1998" w:type="dxa"/>
            <w:shd w:val="clear" w:color="auto" w:fill="auto"/>
          </w:tcPr>
          <w:p w14:paraId="77AEA37A" w14:textId="77777777" w:rsidR="000A05F4" w:rsidRPr="007635FE" w:rsidRDefault="000A05F4" w:rsidP="00E061F1">
            <w:pPr>
              <w:jc w:val="center"/>
              <w:rPr>
                <w:rFonts w:asciiTheme="majorHAnsi" w:hAnsiTheme="majorHAnsi" w:cs="Calibri"/>
                <w:bCs/>
                <w:color w:val="000000" w:themeColor="text1"/>
              </w:rPr>
            </w:pPr>
            <w:r w:rsidRPr="007635FE">
              <w:rPr>
                <w:rFonts w:asciiTheme="majorHAnsi" w:hAnsiTheme="majorHAnsi" w:cs="Calibri"/>
                <w:bCs/>
                <w:color w:val="000000" w:themeColor="text1"/>
              </w:rPr>
              <w:t xml:space="preserve">New Learning </w:t>
            </w:r>
          </w:p>
        </w:tc>
        <w:tc>
          <w:tcPr>
            <w:tcW w:w="11340" w:type="dxa"/>
            <w:shd w:val="clear" w:color="auto" w:fill="auto"/>
          </w:tcPr>
          <w:p w14:paraId="01C28961" w14:textId="3E99E733" w:rsidR="000A05F4" w:rsidRPr="007635FE" w:rsidRDefault="000A05F4" w:rsidP="00E061F1">
            <w:pPr>
              <w:rPr>
                <w:rFonts w:asciiTheme="majorHAnsi" w:hAnsiTheme="majorHAnsi"/>
                <w:color w:val="000000" w:themeColor="text1"/>
              </w:rPr>
            </w:pPr>
            <w:r w:rsidRPr="007635FE">
              <w:rPr>
                <w:rFonts w:asciiTheme="majorHAnsi" w:hAnsiTheme="majorHAnsi"/>
                <w:color w:val="000000" w:themeColor="text1"/>
              </w:rPr>
              <w:t>Choose an action for your PLC to participate in related to your PLC’s area of focus</w:t>
            </w:r>
            <w:r w:rsidR="008169AC">
              <w:rPr>
                <w:rFonts w:asciiTheme="majorHAnsi" w:hAnsiTheme="majorHAnsi"/>
                <w:color w:val="000000" w:themeColor="text1"/>
              </w:rPr>
              <w:t>.</w:t>
            </w:r>
          </w:p>
          <w:p w14:paraId="1F1D0876" w14:textId="538BFF72" w:rsidR="000A05F4" w:rsidRPr="007635FE" w:rsidRDefault="000A05F4" w:rsidP="000A05F4">
            <w:pPr>
              <w:pStyle w:val="ListParagraph"/>
              <w:numPr>
                <w:ilvl w:val="0"/>
                <w:numId w:val="4"/>
              </w:numPr>
              <w:ind w:firstLine="36"/>
              <w:rPr>
                <w:rFonts w:asciiTheme="majorHAnsi" w:hAnsiTheme="majorHAnsi"/>
                <w:color w:val="000000" w:themeColor="text1"/>
              </w:rPr>
            </w:pPr>
            <w:r w:rsidRPr="007635FE">
              <w:rPr>
                <w:rFonts w:asciiTheme="majorHAnsi" w:hAnsiTheme="majorHAnsi"/>
                <w:color w:val="000000" w:themeColor="text1"/>
              </w:rPr>
              <w:t xml:space="preserve">Read </w:t>
            </w:r>
            <w:r w:rsidR="00E061F1" w:rsidRPr="007635FE">
              <w:rPr>
                <w:rFonts w:asciiTheme="majorHAnsi" w:hAnsiTheme="majorHAnsi"/>
                <w:color w:val="000000" w:themeColor="text1"/>
              </w:rPr>
              <w:t xml:space="preserve">and discuss </w:t>
            </w:r>
            <w:r w:rsidRPr="007635FE">
              <w:rPr>
                <w:rFonts w:asciiTheme="majorHAnsi" w:hAnsiTheme="majorHAnsi"/>
                <w:color w:val="000000" w:themeColor="text1"/>
              </w:rPr>
              <w:t>an article about your PLC’s area of focus.</w:t>
            </w:r>
          </w:p>
          <w:p w14:paraId="4D2951B8" w14:textId="31476D7D" w:rsidR="000A05F4" w:rsidRPr="007635FE" w:rsidRDefault="000A05F4" w:rsidP="007635FE">
            <w:pPr>
              <w:pStyle w:val="ListParagraph"/>
              <w:numPr>
                <w:ilvl w:val="0"/>
                <w:numId w:val="4"/>
              </w:numPr>
              <w:ind w:firstLine="36"/>
              <w:rPr>
                <w:rFonts w:asciiTheme="majorHAnsi" w:hAnsiTheme="majorHAnsi"/>
                <w:color w:val="000000" w:themeColor="text1"/>
              </w:rPr>
            </w:pPr>
            <w:r w:rsidRPr="007635FE">
              <w:rPr>
                <w:rFonts w:asciiTheme="majorHAnsi" w:hAnsiTheme="majorHAnsi"/>
                <w:color w:val="000000" w:themeColor="text1"/>
              </w:rPr>
              <w:t>Read a</w:t>
            </w:r>
            <w:r w:rsidR="00E061F1" w:rsidRPr="007635FE">
              <w:rPr>
                <w:rFonts w:asciiTheme="majorHAnsi" w:hAnsiTheme="majorHAnsi"/>
                <w:color w:val="000000" w:themeColor="text1"/>
              </w:rPr>
              <w:t>nd discuss a</w:t>
            </w:r>
            <w:r w:rsidRPr="007635FE">
              <w:rPr>
                <w:rFonts w:asciiTheme="majorHAnsi" w:hAnsiTheme="majorHAnsi"/>
                <w:color w:val="000000" w:themeColor="text1"/>
              </w:rPr>
              <w:t xml:space="preserve"> chapter in the book your PLC chose to use this year.</w:t>
            </w:r>
          </w:p>
        </w:tc>
        <w:tc>
          <w:tcPr>
            <w:tcW w:w="1278" w:type="dxa"/>
            <w:shd w:val="clear" w:color="auto" w:fill="auto"/>
          </w:tcPr>
          <w:p w14:paraId="4530E6B8" w14:textId="77777777" w:rsidR="000A05F4" w:rsidRPr="007635FE" w:rsidRDefault="000A05F4" w:rsidP="007635FE">
            <w:pPr>
              <w:jc w:val="center"/>
              <w:rPr>
                <w:rFonts w:asciiTheme="majorHAnsi" w:hAnsiTheme="majorHAnsi" w:cs="Calibri"/>
                <w:bCs/>
                <w:color w:val="000000" w:themeColor="text1"/>
              </w:rPr>
            </w:pPr>
            <w:r w:rsidRPr="007635FE">
              <w:rPr>
                <w:rFonts w:asciiTheme="majorHAnsi" w:hAnsiTheme="majorHAnsi" w:cs="Calibri"/>
                <w:bCs/>
                <w:color w:val="000000" w:themeColor="text1"/>
              </w:rPr>
              <w:t>30 minutes</w:t>
            </w:r>
          </w:p>
        </w:tc>
      </w:tr>
      <w:tr w:rsidR="00E061F1" w:rsidRPr="006E2434" w14:paraId="75876DB3" w14:textId="77777777" w:rsidTr="007635FE">
        <w:tc>
          <w:tcPr>
            <w:tcW w:w="1998" w:type="dxa"/>
            <w:shd w:val="clear" w:color="auto" w:fill="auto"/>
          </w:tcPr>
          <w:p w14:paraId="0252A341" w14:textId="77777777" w:rsidR="000A05F4" w:rsidRPr="007635FE" w:rsidRDefault="000A05F4" w:rsidP="00E061F1">
            <w:pPr>
              <w:jc w:val="center"/>
              <w:rPr>
                <w:rFonts w:asciiTheme="majorHAnsi" w:hAnsiTheme="majorHAnsi" w:cs="Calibri"/>
                <w:bCs/>
                <w:color w:val="000000" w:themeColor="text1"/>
              </w:rPr>
            </w:pPr>
            <w:r w:rsidRPr="007635FE">
              <w:rPr>
                <w:rFonts w:asciiTheme="majorHAnsi" w:hAnsiTheme="majorHAnsi" w:cs="Calibri"/>
                <w:bCs/>
                <w:color w:val="000000" w:themeColor="text1"/>
              </w:rPr>
              <w:lastRenderedPageBreak/>
              <w:t>Individual Personal Action Planning</w:t>
            </w:r>
          </w:p>
        </w:tc>
        <w:tc>
          <w:tcPr>
            <w:tcW w:w="11340" w:type="dxa"/>
            <w:shd w:val="clear" w:color="auto" w:fill="auto"/>
          </w:tcPr>
          <w:p w14:paraId="374DB74D" w14:textId="77777777" w:rsidR="000A05F4" w:rsidRPr="007635FE" w:rsidRDefault="000A05F4" w:rsidP="00E061F1">
            <w:pPr>
              <w:rPr>
                <w:rFonts w:asciiTheme="majorHAnsi" w:hAnsiTheme="majorHAnsi" w:cs="Calibri"/>
                <w:color w:val="000000" w:themeColor="text1"/>
              </w:rPr>
            </w:pPr>
            <w:r w:rsidRPr="007635FE">
              <w:rPr>
                <w:rFonts w:asciiTheme="majorHAnsi" w:hAnsiTheme="majorHAnsi" w:cs="Calibri"/>
                <w:color w:val="000000" w:themeColor="text1"/>
              </w:rPr>
              <w:t xml:space="preserve">Each teacher revises action plan to reflect instructional focus for the next month, including a plan for evidence collection.  </w:t>
            </w:r>
          </w:p>
          <w:p w14:paraId="3B7DDF6E" w14:textId="1C4025B6" w:rsidR="000A05F4" w:rsidRPr="007635FE" w:rsidRDefault="000A05F4" w:rsidP="00E061F1">
            <w:pPr>
              <w:rPr>
                <w:rFonts w:asciiTheme="majorHAnsi" w:hAnsiTheme="majorHAnsi" w:cs="Calibri"/>
                <w:color w:val="000000" w:themeColor="text1"/>
              </w:rPr>
            </w:pPr>
            <w:r w:rsidRPr="007635FE">
              <w:rPr>
                <w:rFonts w:asciiTheme="majorHAnsi" w:hAnsiTheme="majorHAnsi" w:cs="Calibri"/>
                <w:color w:val="000000" w:themeColor="text1"/>
              </w:rPr>
              <w:t xml:space="preserve">Determine </w:t>
            </w:r>
            <w:r w:rsidR="008169AC">
              <w:rPr>
                <w:rFonts w:asciiTheme="majorHAnsi" w:hAnsiTheme="majorHAnsi" w:cs="Calibri"/>
                <w:color w:val="000000" w:themeColor="text1"/>
              </w:rPr>
              <w:t>how the collected evidence will be analyzed.</w:t>
            </w:r>
          </w:p>
          <w:p w14:paraId="66F15A26" w14:textId="77777777" w:rsidR="000A05F4" w:rsidRPr="007635FE" w:rsidRDefault="000A05F4" w:rsidP="00E061F1">
            <w:pPr>
              <w:rPr>
                <w:rFonts w:asciiTheme="majorHAnsi" w:hAnsiTheme="majorHAnsi" w:cs="Calibri"/>
                <w:color w:val="000000" w:themeColor="text1"/>
              </w:rPr>
            </w:pPr>
            <w:r w:rsidRPr="007635FE">
              <w:rPr>
                <w:rFonts w:asciiTheme="majorHAnsi" w:hAnsiTheme="majorHAnsi" w:cs="Calibri"/>
                <w:color w:val="000000" w:themeColor="text1"/>
              </w:rPr>
              <w:t>Consider how your selected area of focus can inform other members of your PLC.</w:t>
            </w:r>
          </w:p>
          <w:p w14:paraId="5AC910DD" w14:textId="4DDC3C8C" w:rsidR="000A05F4" w:rsidRPr="00563432" w:rsidRDefault="000A05F4" w:rsidP="00563432">
            <w:pPr>
              <w:pStyle w:val="ListParagraph"/>
              <w:numPr>
                <w:ilvl w:val="0"/>
                <w:numId w:val="1"/>
              </w:numPr>
              <w:rPr>
                <w:rFonts w:asciiTheme="majorHAnsi" w:hAnsiTheme="majorHAnsi" w:cs="Calibri"/>
                <w:color w:val="000000" w:themeColor="text1"/>
              </w:rPr>
            </w:pPr>
            <w:r w:rsidRPr="007635FE">
              <w:rPr>
                <w:rFonts w:asciiTheme="majorHAnsi" w:hAnsiTheme="majorHAnsi" w:cs="Calibri"/>
                <w:color w:val="000000" w:themeColor="text1"/>
              </w:rPr>
              <w:t>What aspects of your instructional focus might be generalizable to other classrooms?</w:t>
            </w:r>
          </w:p>
        </w:tc>
        <w:tc>
          <w:tcPr>
            <w:tcW w:w="1278" w:type="dxa"/>
            <w:shd w:val="clear" w:color="auto" w:fill="auto"/>
          </w:tcPr>
          <w:p w14:paraId="6E98C340" w14:textId="77777777" w:rsidR="000A05F4" w:rsidRPr="007635FE" w:rsidRDefault="000A05F4" w:rsidP="007635FE">
            <w:pPr>
              <w:jc w:val="center"/>
              <w:rPr>
                <w:rFonts w:asciiTheme="majorHAnsi" w:hAnsiTheme="majorHAnsi" w:cs="Calibri"/>
                <w:bCs/>
                <w:color w:val="000000" w:themeColor="text1"/>
              </w:rPr>
            </w:pPr>
            <w:r w:rsidRPr="007635FE">
              <w:rPr>
                <w:rFonts w:asciiTheme="majorHAnsi" w:hAnsiTheme="majorHAnsi" w:cs="Calibri"/>
                <w:bCs/>
                <w:color w:val="000000" w:themeColor="text1"/>
              </w:rPr>
              <w:t>15 minutes</w:t>
            </w:r>
          </w:p>
        </w:tc>
      </w:tr>
      <w:tr w:rsidR="00E061F1" w:rsidRPr="006E2434" w14:paraId="62408E7A" w14:textId="77777777" w:rsidTr="007635FE">
        <w:tc>
          <w:tcPr>
            <w:tcW w:w="1998" w:type="dxa"/>
            <w:shd w:val="clear" w:color="auto" w:fill="auto"/>
          </w:tcPr>
          <w:p w14:paraId="67886B2E" w14:textId="77777777" w:rsidR="000A05F4" w:rsidRPr="007635FE" w:rsidRDefault="000A05F4" w:rsidP="00E061F1">
            <w:pPr>
              <w:jc w:val="center"/>
              <w:rPr>
                <w:rFonts w:asciiTheme="majorHAnsi" w:hAnsiTheme="majorHAnsi" w:cs="Calibri"/>
                <w:bCs/>
                <w:color w:val="000000" w:themeColor="text1"/>
              </w:rPr>
            </w:pPr>
            <w:r w:rsidRPr="007635FE">
              <w:rPr>
                <w:rFonts w:asciiTheme="majorHAnsi" w:hAnsiTheme="majorHAnsi" w:cs="Calibri"/>
                <w:bCs/>
                <w:color w:val="000000" w:themeColor="text1"/>
              </w:rPr>
              <w:t>Action Plan Feedback</w:t>
            </w:r>
          </w:p>
        </w:tc>
        <w:tc>
          <w:tcPr>
            <w:tcW w:w="11340" w:type="dxa"/>
            <w:shd w:val="clear" w:color="auto" w:fill="auto"/>
          </w:tcPr>
          <w:p w14:paraId="7784A6FD" w14:textId="77777777" w:rsidR="000A05F4" w:rsidRPr="007635FE" w:rsidRDefault="000A05F4" w:rsidP="00E061F1">
            <w:pPr>
              <w:rPr>
                <w:rFonts w:asciiTheme="majorHAnsi" w:hAnsiTheme="majorHAnsi" w:cs="Calibri"/>
                <w:color w:val="000000" w:themeColor="text1"/>
              </w:rPr>
            </w:pPr>
            <w:r w:rsidRPr="007635FE">
              <w:rPr>
                <w:rFonts w:asciiTheme="majorHAnsi" w:hAnsiTheme="majorHAnsi" w:cs="Calibri"/>
                <w:color w:val="000000" w:themeColor="text1"/>
              </w:rPr>
              <w:t>Each teacher describes action plan and receives feedback from PLC members around the following questions. Allocate time so that each teacher receives feedback on his or her action plan.</w:t>
            </w:r>
          </w:p>
          <w:p w14:paraId="37072B9A" w14:textId="77777777" w:rsidR="000A05F4" w:rsidRPr="007635FE" w:rsidRDefault="000A05F4" w:rsidP="00E061F1">
            <w:pPr>
              <w:pStyle w:val="ListParagraph"/>
              <w:numPr>
                <w:ilvl w:val="0"/>
                <w:numId w:val="1"/>
              </w:numPr>
              <w:rPr>
                <w:rFonts w:asciiTheme="majorHAnsi" w:hAnsiTheme="majorHAnsi" w:cs="Calibri"/>
                <w:color w:val="000000" w:themeColor="text1"/>
              </w:rPr>
            </w:pPr>
            <w:r w:rsidRPr="007635FE">
              <w:rPr>
                <w:rFonts w:asciiTheme="majorHAnsi" w:hAnsiTheme="majorHAnsi" w:cs="Calibri"/>
                <w:color w:val="000000" w:themeColor="text1"/>
              </w:rPr>
              <w:t>Does the instructional strategy address a student learning need?</w:t>
            </w:r>
          </w:p>
          <w:p w14:paraId="292077CE" w14:textId="77777777" w:rsidR="000A05F4" w:rsidRPr="007635FE" w:rsidRDefault="000A05F4" w:rsidP="00E061F1">
            <w:pPr>
              <w:pStyle w:val="ListParagraph"/>
              <w:numPr>
                <w:ilvl w:val="0"/>
                <w:numId w:val="1"/>
              </w:numPr>
              <w:rPr>
                <w:rFonts w:asciiTheme="majorHAnsi" w:hAnsiTheme="majorHAnsi" w:cs="Calibri"/>
                <w:color w:val="000000" w:themeColor="text1"/>
              </w:rPr>
            </w:pPr>
            <w:r w:rsidRPr="007635FE">
              <w:rPr>
                <w:rFonts w:asciiTheme="majorHAnsi" w:hAnsiTheme="majorHAnsi" w:cs="Calibri"/>
                <w:color w:val="000000" w:themeColor="text1"/>
              </w:rPr>
              <w:t>Does the implementation of the action plan make logical sense?  Are there potential barriers?  Has anyone in the PLC tried something similar so has lessons learned to report?</w:t>
            </w:r>
          </w:p>
          <w:p w14:paraId="1D972CA1" w14:textId="0CC2F597" w:rsidR="00EE5233" w:rsidRPr="007635FE" w:rsidRDefault="000A05F4" w:rsidP="00E061F1">
            <w:pPr>
              <w:pStyle w:val="ListParagraph"/>
              <w:numPr>
                <w:ilvl w:val="0"/>
                <w:numId w:val="1"/>
              </w:numPr>
              <w:rPr>
                <w:rFonts w:asciiTheme="majorHAnsi" w:hAnsiTheme="majorHAnsi" w:cs="Calibri"/>
                <w:color w:val="000000" w:themeColor="text1"/>
              </w:rPr>
            </w:pPr>
            <w:r w:rsidRPr="007635FE">
              <w:rPr>
                <w:rFonts w:asciiTheme="majorHAnsi" w:hAnsiTheme="majorHAnsi" w:cs="Calibri"/>
                <w:color w:val="000000" w:themeColor="text1"/>
              </w:rPr>
              <w:t>Is it possible for a PLC member or principal to observe implementation of the action plan and provide feedback?  If so, make a specific plan for that to happen.</w:t>
            </w:r>
          </w:p>
          <w:p w14:paraId="0246AA4F" w14:textId="77777777" w:rsidR="000A05F4" w:rsidRPr="007635FE" w:rsidRDefault="000A05F4" w:rsidP="007635FE">
            <w:pPr>
              <w:pStyle w:val="ListParagraph"/>
              <w:ind w:left="360"/>
              <w:rPr>
                <w:rFonts w:asciiTheme="majorHAnsi" w:hAnsiTheme="majorHAnsi" w:cs="Calibri"/>
                <w:color w:val="000000" w:themeColor="text1"/>
              </w:rPr>
            </w:pPr>
          </w:p>
        </w:tc>
        <w:tc>
          <w:tcPr>
            <w:tcW w:w="1278" w:type="dxa"/>
            <w:shd w:val="clear" w:color="auto" w:fill="auto"/>
          </w:tcPr>
          <w:p w14:paraId="6C004AC0" w14:textId="74E47592" w:rsidR="000A05F4" w:rsidRPr="007635FE" w:rsidRDefault="000A05F4" w:rsidP="007635FE">
            <w:pPr>
              <w:jc w:val="center"/>
              <w:rPr>
                <w:rFonts w:asciiTheme="majorHAnsi" w:hAnsiTheme="majorHAnsi" w:cs="Calibri"/>
                <w:bCs/>
                <w:color w:val="000000" w:themeColor="text1"/>
              </w:rPr>
            </w:pPr>
            <w:r w:rsidRPr="007635FE">
              <w:rPr>
                <w:rFonts w:asciiTheme="majorHAnsi" w:hAnsiTheme="majorHAnsi" w:cs="Calibri"/>
                <w:bCs/>
                <w:color w:val="000000" w:themeColor="text1"/>
              </w:rPr>
              <w:t xml:space="preserve">20 minutes total for </w:t>
            </w:r>
            <w:r w:rsidR="00CD2A7B">
              <w:rPr>
                <w:rFonts w:asciiTheme="majorHAnsi" w:hAnsiTheme="majorHAnsi" w:cs="Calibri"/>
                <w:bCs/>
                <w:color w:val="000000" w:themeColor="text1"/>
              </w:rPr>
              <w:t>this section and next</w:t>
            </w:r>
          </w:p>
        </w:tc>
      </w:tr>
      <w:tr w:rsidR="00E061F1" w:rsidRPr="006E2434" w14:paraId="30AFD9C4" w14:textId="77777777" w:rsidTr="007635FE">
        <w:tc>
          <w:tcPr>
            <w:tcW w:w="1998" w:type="dxa"/>
            <w:shd w:val="clear" w:color="auto" w:fill="auto"/>
          </w:tcPr>
          <w:p w14:paraId="61A6D049" w14:textId="77777777" w:rsidR="000A05F4" w:rsidRPr="007635FE" w:rsidRDefault="000A05F4" w:rsidP="00E061F1">
            <w:pPr>
              <w:jc w:val="center"/>
              <w:rPr>
                <w:rFonts w:asciiTheme="majorHAnsi" w:hAnsiTheme="majorHAnsi" w:cs="Calibri"/>
                <w:bCs/>
                <w:color w:val="000000" w:themeColor="text1"/>
              </w:rPr>
            </w:pPr>
            <w:r w:rsidRPr="007635FE">
              <w:rPr>
                <w:rFonts w:asciiTheme="majorHAnsi" w:hAnsiTheme="majorHAnsi" w:cs="Calibri"/>
                <w:bCs/>
                <w:color w:val="000000" w:themeColor="text1"/>
              </w:rPr>
              <w:t>Evidence Collection Feedback</w:t>
            </w:r>
          </w:p>
        </w:tc>
        <w:tc>
          <w:tcPr>
            <w:tcW w:w="11340" w:type="dxa"/>
            <w:shd w:val="clear" w:color="auto" w:fill="auto"/>
          </w:tcPr>
          <w:p w14:paraId="579164EC" w14:textId="77777777" w:rsidR="000A05F4" w:rsidRPr="007635FE" w:rsidRDefault="000A05F4" w:rsidP="00E061F1">
            <w:pPr>
              <w:pStyle w:val="ListParagraph"/>
              <w:numPr>
                <w:ilvl w:val="0"/>
                <w:numId w:val="1"/>
              </w:numPr>
              <w:rPr>
                <w:rFonts w:asciiTheme="majorHAnsi" w:hAnsiTheme="majorHAnsi" w:cs="Calibri"/>
                <w:color w:val="000000" w:themeColor="text1"/>
              </w:rPr>
            </w:pPr>
            <w:r w:rsidRPr="007635FE">
              <w:rPr>
                <w:rFonts w:asciiTheme="majorHAnsi" w:hAnsiTheme="majorHAnsi" w:cs="Calibri"/>
                <w:color w:val="000000" w:themeColor="text1"/>
              </w:rPr>
              <w:t>Does the evidence collection plan seem likely to get at student understanding of the intended learning target?</w:t>
            </w:r>
          </w:p>
          <w:p w14:paraId="7FD99ADB" w14:textId="77777777" w:rsidR="000A05F4" w:rsidRPr="007635FE" w:rsidRDefault="000A05F4" w:rsidP="00E061F1">
            <w:pPr>
              <w:pStyle w:val="ListParagraph"/>
              <w:numPr>
                <w:ilvl w:val="0"/>
                <w:numId w:val="1"/>
              </w:numPr>
              <w:rPr>
                <w:rFonts w:asciiTheme="majorHAnsi" w:hAnsiTheme="majorHAnsi" w:cs="Calibri"/>
                <w:color w:val="000000" w:themeColor="text1"/>
              </w:rPr>
            </w:pPr>
            <w:r w:rsidRPr="007635FE">
              <w:rPr>
                <w:rFonts w:asciiTheme="majorHAnsi" w:hAnsiTheme="majorHAnsi" w:cs="Calibri"/>
                <w:color w:val="000000" w:themeColor="text1"/>
              </w:rPr>
              <w:t>Will the evidence collected by analyzed at the next PLC meeting?  (If so, make plan for presenting teacher to provide copies for other PLC members and to use the Looking at Student Work protocol.)</w:t>
            </w:r>
          </w:p>
          <w:p w14:paraId="4B97DFED" w14:textId="43528245" w:rsidR="00EE5233" w:rsidRPr="007635FE" w:rsidRDefault="000A05F4" w:rsidP="00E061F1">
            <w:pPr>
              <w:pStyle w:val="ListParagraph"/>
              <w:numPr>
                <w:ilvl w:val="0"/>
                <w:numId w:val="1"/>
              </w:numPr>
              <w:rPr>
                <w:rFonts w:asciiTheme="majorHAnsi" w:hAnsiTheme="majorHAnsi" w:cs="Calibri"/>
                <w:color w:val="000000" w:themeColor="text1"/>
              </w:rPr>
            </w:pPr>
            <w:r w:rsidRPr="007635FE">
              <w:rPr>
                <w:rFonts w:asciiTheme="majorHAnsi" w:hAnsiTheme="majorHAnsi" w:cs="Calibri"/>
                <w:color w:val="000000" w:themeColor="text1"/>
              </w:rPr>
              <w:t>If the evidence will not be analyzed at the next PLC meeting, how will the collected evidence be reported on?</w:t>
            </w:r>
          </w:p>
          <w:p w14:paraId="35780C23" w14:textId="77777777" w:rsidR="000A05F4" w:rsidRPr="007635FE" w:rsidRDefault="000A05F4" w:rsidP="007635FE">
            <w:pPr>
              <w:pStyle w:val="ListParagraph"/>
              <w:ind w:left="360"/>
              <w:rPr>
                <w:rFonts w:asciiTheme="majorHAnsi" w:hAnsiTheme="majorHAnsi"/>
                <w:color w:val="000000" w:themeColor="text1"/>
              </w:rPr>
            </w:pPr>
          </w:p>
        </w:tc>
        <w:tc>
          <w:tcPr>
            <w:tcW w:w="1278" w:type="dxa"/>
            <w:shd w:val="clear" w:color="auto" w:fill="auto"/>
          </w:tcPr>
          <w:p w14:paraId="59767693" w14:textId="6CCFF01C" w:rsidR="000A05F4" w:rsidRPr="007635FE" w:rsidRDefault="000A05F4" w:rsidP="007635FE">
            <w:pPr>
              <w:jc w:val="center"/>
              <w:rPr>
                <w:rFonts w:asciiTheme="majorHAnsi" w:hAnsiTheme="majorHAnsi" w:cs="Calibri"/>
                <w:bCs/>
                <w:color w:val="000000" w:themeColor="text1"/>
              </w:rPr>
            </w:pPr>
          </w:p>
        </w:tc>
      </w:tr>
      <w:tr w:rsidR="00E061F1" w:rsidRPr="006E2434" w14:paraId="3B148950" w14:textId="77777777" w:rsidTr="007635FE">
        <w:tc>
          <w:tcPr>
            <w:tcW w:w="1998" w:type="dxa"/>
            <w:shd w:val="clear" w:color="auto" w:fill="auto"/>
          </w:tcPr>
          <w:p w14:paraId="65421169" w14:textId="77777777" w:rsidR="000A05F4" w:rsidRPr="007635FE" w:rsidRDefault="000A05F4" w:rsidP="00E061F1">
            <w:pPr>
              <w:jc w:val="center"/>
              <w:rPr>
                <w:rFonts w:asciiTheme="majorHAnsi" w:hAnsiTheme="majorHAnsi" w:cs="Calibri"/>
                <w:bCs/>
                <w:color w:val="000000" w:themeColor="text1"/>
              </w:rPr>
            </w:pPr>
            <w:r w:rsidRPr="007635FE">
              <w:rPr>
                <w:rFonts w:asciiTheme="majorHAnsi" w:hAnsiTheme="majorHAnsi" w:cs="Calibri"/>
                <w:bCs/>
                <w:color w:val="000000" w:themeColor="text1"/>
              </w:rPr>
              <w:t>Planning for the</w:t>
            </w:r>
          </w:p>
          <w:p w14:paraId="32A2E7D9" w14:textId="77777777" w:rsidR="000A05F4" w:rsidRPr="007635FE" w:rsidRDefault="000A05F4" w:rsidP="00E061F1">
            <w:pPr>
              <w:jc w:val="center"/>
              <w:rPr>
                <w:rFonts w:asciiTheme="majorHAnsi" w:hAnsiTheme="majorHAnsi" w:cs="Calibri"/>
                <w:bCs/>
                <w:color w:val="000000" w:themeColor="text1"/>
              </w:rPr>
            </w:pPr>
            <w:r w:rsidRPr="007635FE">
              <w:rPr>
                <w:rFonts w:asciiTheme="majorHAnsi" w:hAnsiTheme="majorHAnsi" w:cs="Calibri"/>
                <w:bCs/>
                <w:color w:val="000000" w:themeColor="text1"/>
              </w:rPr>
              <w:t xml:space="preserve">Evidence Collection or Analysis </w:t>
            </w:r>
          </w:p>
          <w:p w14:paraId="2EA54F97" w14:textId="77777777" w:rsidR="000A05F4" w:rsidRPr="007635FE" w:rsidRDefault="000A05F4" w:rsidP="00E061F1">
            <w:pPr>
              <w:jc w:val="center"/>
              <w:rPr>
                <w:rFonts w:asciiTheme="majorHAnsi" w:hAnsiTheme="majorHAnsi" w:cs="Calibri"/>
                <w:bCs/>
                <w:color w:val="000000" w:themeColor="text1"/>
              </w:rPr>
            </w:pPr>
            <w:r w:rsidRPr="007635FE">
              <w:rPr>
                <w:rFonts w:asciiTheme="majorHAnsi" w:hAnsiTheme="majorHAnsi" w:cs="Calibri"/>
                <w:bCs/>
                <w:color w:val="000000" w:themeColor="text1"/>
              </w:rPr>
              <w:t>Meeting</w:t>
            </w:r>
          </w:p>
        </w:tc>
        <w:tc>
          <w:tcPr>
            <w:tcW w:w="11340" w:type="dxa"/>
            <w:shd w:val="clear" w:color="auto" w:fill="auto"/>
          </w:tcPr>
          <w:p w14:paraId="16EB32F1" w14:textId="39B6826F" w:rsidR="000A05F4" w:rsidRPr="007635FE" w:rsidRDefault="000A05F4" w:rsidP="00E061F1">
            <w:pPr>
              <w:rPr>
                <w:rFonts w:asciiTheme="majorHAnsi" w:hAnsiTheme="majorHAnsi"/>
                <w:color w:val="000000" w:themeColor="text1"/>
              </w:rPr>
            </w:pPr>
            <w:r w:rsidRPr="007635FE">
              <w:rPr>
                <w:rFonts w:asciiTheme="majorHAnsi" w:hAnsiTheme="majorHAnsi"/>
                <w:color w:val="000000" w:themeColor="text1"/>
              </w:rPr>
              <w:t xml:space="preserve">Choose an action for your PLC to participate in during the next meeting that </w:t>
            </w:r>
            <w:r w:rsidR="00E061F1" w:rsidRPr="007635FE">
              <w:rPr>
                <w:rFonts w:asciiTheme="majorHAnsi" w:hAnsiTheme="majorHAnsi"/>
                <w:color w:val="000000" w:themeColor="text1"/>
              </w:rPr>
              <w:t>makes sense for your group.</w:t>
            </w:r>
            <w:r w:rsidR="006E2434">
              <w:rPr>
                <w:rFonts w:asciiTheme="majorHAnsi" w:hAnsiTheme="majorHAnsi"/>
                <w:color w:val="000000" w:themeColor="text1"/>
              </w:rPr>
              <w:t xml:space="preserve">  </w:t>
            </w:r>
          </w:p>
          <w:p w14:paraId="580E0E48" w14:textId="6F86C59D" w:rsidR="000A05F4" w:rsidRPr="007635FE" w:rsidRDefault="000A05F4" w:rsidP="007635FE">
            <w:pPr>
              <w:pStyle w:val="ListParagraph"/>
              <w:numPr>
                <w:ilvl w:val="0"/>
                <w:numId w:val="14"/>
              </w:numPr>
              <w:rPr>
                <w:rFonts w:asciiTheme="majorHAnsi" w:hAnsiTheme="majorHAnsi"/>
                <w:b/>
                <w:bCs/>
                <w:i/>
                <w:iCs/>
                <w:color w:val="000000" w:themeColor="text1"/>
              </w:rPr>
            </w:pPr>
            <w:r w:rsidRPr="007635FE">
              <w:rPr>
                <w:rFonts w:asciiTheme="majorHAnsi" w:hAnsiTheme="majorHAnsi"/>
                <w:color w:val="000000" w:themeColor="text1"/>
              </w:rPr>
              <w:t xml:space="preserve">Look at student work in order to better understand another teacher’s problem of practice and to generalize the lessons learned to other classrooms.  </w:t>
            </w:r>
          </w:p>
          <w:p w14:paraId="2E46CBFB" w14:textId="6A2165B7" w:rsidR="000A05F4" w:rsidRPr="007635FE" w:rsidRDefault="000A05F4" w:rsidP="000A05F4">
            <w:pPr>
              <w:pStyle w:val="ListParagraph"/>
              <w:numPr>
                <w:ilvl w:val="1"/>
                <w:numId w:val="4"/>
              </w:numPr>
              <w:rPr>
                <w:rFonts w:asciiTheme="majorHAnsi" w:hAnsiTheme="majorHAnsi"/>
                <w:color w:val="000000" w:themeColor="text1"/>
              </w:rPr>
            </w:pPr>
            <w:r w:rsidRPr="007635FE">
              <w:rPr>
                <w:rFonts w:asciiTheme="majorHAnsi" w:hAnsiTheme="majorHAnsi"/>
                <w:color w:val="000000" w:themeColor="text1"/>
              </w:rPr>
              <w:t>Identify who will bring student work and whether you will look at the work as a whole PLC.</w:t>
            </w:r>
            <w:r w:rsidR="006E2434">
              <w:rPr>
                <w:rFonts w:asciiTheme="majorHAnsi" w:hAnsiTheme="majorHAnsi"/>
                <w:color w:val="000000" w:themeColor="text1"/>
              </w:rPr>
              <w:t xml:space="preserve">  </w:t>
            </w:r>
            <w:r w:rsidR="006E2434">
              <w:rPr>
                <w:rFonts w:asciiTheme="majorHAnsi" w:hAnsiTheme="majorHAnsi"/>
                <w:b/>
                <w:color w:val="000000" w:themeColor="text1"/>
              </w:rPr>
              <w:t>OR</w:t>
            </w:r>
          </w:p>
          <w:p w14:paraId="3E26E299" w14:textId="62BC1C43" w:rsidR="00EE5233" w:rsidRDefault="00EE5233">
            <w:pPr>
              <w:rPr>
                <w:rFonts w:asciiTheme="majorHAnsi" w:hAnsiTheme="majorHAnsi"/>
                <w:color w:val="000000" w:themeColor="text1"/>
              </w:rPr>
            </w:pPr>
            <w:r>
              <w:rPr>
                <w:rFonts w:asciiTheme="majorHAnsi" w:hAnsiTheme="majorHAnsi"/>
                <w:color w:val="000000" w:themeColor="text1"/>
              </w:rPr>
              <w:t xml:space="preserve">2) </w:t>
            </w:r>
            <w:r w:rsidR="000A05F4" w:rsidRPr="007635FE">
              <w:rPr>
                <w:rFonts w:asciiTheme="majorHAnsi" w:hAnsiTheme="majorHAnsi"/>
                <w:color w:val="000000" w:themeColor="text1"/>
              </w:rPr>
              <w:t xml:space="preserve">Revise an assessment on an existing learning progression to better get at student understanding. </w:t>
            </w:r>
            <w:r w:rsidR="006E2434" w:rsidRPr="007635FE">
              <w:rPr>
                <w:rFonts w:asciiTheme="majorHAnsi" w:hAnsiTheme="majorHAnsi"/>
                <w:color w:val="000000" w:themeColor="text1"/>
              </w:rPr>
              <w:t xml:space="preserve">  </w:t>
            </w:r>
          </w:p>
          <w:p w14:paraId="04F21EDA" w14:textId="574B311A" w:rsidR="000A05F4" w:rsidRPr="00563432" w:rsidRDefault="00EE5233" w:rsidP="00563432">
            <w:pPr>
              <w:pStyle w:val="ListParagraph"/>
              <w:numPr>
                <w:ilvl w:val="1"/>
                <w:numId w:val="4"/>
              </w:numPr>
              <w:rPr>
                <w:rFonts w:asciiTheme="majorHAnsi" w:hAnsiTheme="majorHAnsi"/>
                <w:color w:val="000000" w:themeColor="text1"/>
              </w:rPr>
            </w:pPr>
            <w:r w:rsidRPr="000F0D5F">
              <w:rPr>
                <w:rFonts w:asciiTheme="majorHAnsi" w:hAnsiTheme="majorHAnsi"/>
                <w:color w:val="000000" w:themeColor="text1"/>
              </w:rPr>
              <w:t>PLC members plan to bring appropriate materials</w:t>
            </w:r>
            <w:bookmarkStart w:id="0" w:name="_GoBack"/>
            <w:bookmarkEnd w:id="0"/>
          </w:p>
        </w:tc>
        <w:tc>
          <w:tcPr>
            <w:tcW w:w="1278" w:type="dxa"/>
            <w:shd w:val="clear" w:color="auto" w:fill="auto"/>
          </w:tcPr>
          <w:p w14:paraId="57964652" w14:textId="77777777" w:rsidR="000A05F4" w:rsidRPr="007635FE" w:rsidRDefault="000A05F4" w:rsidP="00E061F1">
            <w:pPr>
              <w:rPr>
                <w:rFonts w:asciiTheme="majorHAnsi" w:hAnsiTheme="majorHAnsi" w:cs="Calibri"/>
                <w:bCs/>
                <w:color w:val="000000" w:themeColor="text1"/>
              </w:rPr>
            </w:pPr>
            <w:r w:rsidRPr="007635FE">
              <w:rPr>
                <w:rFonts w:asciiTheme="majorHAnsi" w:hAnsiTheme="majorHAnsi" w:cs="Calibri"/>
                <w:bCs/>
                <w:color w:val="000000" w:themeColor="text1"/>
              </w:rPr>
              <w:t>5 minutes</w:t>
            </w:r>
          </w:p>
        </w:tc>
      </w:tr>
      <w:tr w:rsidR="00E061F1" w:rsidRPr="006E2434" w14:paraId="008B8F20" w14:textId="77777777" w:rsidTr="007635FE">
        <w:tc>
          <w:tcPr>
            <w:tcW w:w="1998" w:type="dxa"/>
            <w:shd w:val="clear" w:color="auto" w:fill="auto"/>
          </w:tcPr>
          <w:p w14:paraId="1DE48D85" w14:textId="77777777" w:rsidR="000A05F4" w:rsidRPr="007635FE" w:rsidRDefault="000A05F4" w:rsidP="00E061F1">
            <w:pPr>
              <w:jc w:val="center"/>
              <w:rPr>
                <w:rFonts w:asciiTheme="majorHAnsi" w:hAnsiTheme="majorHAnsi" w:cs="Calibri"/>
                <w:bCs/>
                <w:color w:val="000000" w:themeColor="text1"/>
              </w:rPr>
            </w:pPr>
            <w:r w:rsidRPr="007635FE">
              <w:rPr>
                <w:rFonts w:asciiTheme="majorHAnsi" w:hAnsiTheme="majorHAnsi" w:cs="Calibri"/>
                <w:bCs/>
                <w:color w:val="000000" w:themeColor="text1"/>
              </w:rPr>
              <w:t xml:space="preserve">Review of </w:t>
            </w:r>
            <w:r w:rsidR="00B83B65" w:rsidRPr="007635FE">
              <w:rPr>
                <w:rFonts w:asciiTheme="majorHAnsi" w:hAnsiTheme="majorHAnsi" w:cs="Calibri"/>
                <w:bCs/>
                <w:color w:val="000000" w:themeColor="text1"/>
              </w:rPr>
              <w:t>M</w:t>
            </w:r>
            <w:r w:rsidRPr="007635FE">
              <w:rPr>
                <w:rFonts w:asciiTheme="majorHAnsi" w:hAnsiTheme="majorHAnsi" w:cs="Calibri"/>
                <w:bCs/>
                <w:color w:val="000000" w:themeColor="text1"/>
              </w:rPr>
              <w:t xml:space="preserve">eeting </w:t>
            </w:r>
          </w:p>
        </w:tc>
        <w:tc>
          <w:tcPr>
            <w:tcW w:w="11340" w:type="dxa"/>
            <w:shd w:val="clear" w:color="auto" w:fill="auto"/>
          </w:tcPr>
          <w:p w14:paraId="6415D76B" w14:textId="77777777" w:rsidR="000A05F4" w:rsidRPr="007635FE" w:rsidRDefault="000A05F4" w:rsidP="00E061F1">
            <w:pPr>
              <w:numPr>
                <w:ilvl w:val="0"/>
                <w:numId w:val="3"/>
              </w:numPr>
              <w:rPr>
                <w:rFonts w:asciiTheme="majorHAnsi" w:hAnsiTheme="majorHAnsi" w:cs="Calibri"/>
                <w:color w:val="000000" w:themeColor="text1"/>
              </w:rPr>
            </w:pPr>
            <w:r w:rsidRPr="007635FE">
              <w:rPr>
                <w:rFonts w:asciiTheme="majorHAnsi" w:hAnsiTheme="majorHAnsi" w:cs="Calibri"/>
                <w:color w:val="000000" w:themeColor="text1"/>
              </w:rPr>
              <w:t>Report out by norm monitor.</w:t>
            </w:r>
          </w:p>
          <w:p w14:paraId="34F6153D" w14:textId="77777777" w:rsidR="000A05F4" w:rsidRPr="007635FE" w:rsidRDefault="000A05F4" w:rsidP="00E061F1">
            <w:pPr>
              <w:pStyle w:val="ListParagraph"/>
              <w:numPr>
                <w:ilvl w:val="0"/>
                <w:numId w:val="3"/>
              </w:numPr>
              <w:tabs>
                <w:tab w:val="left" w:pos="342"/>
              </w:tabs>
              <w:rPr>
                <w:rFonts w:asciiTheme="majorHAnsi" w:hAnsiTheme="majorHAnsi" w:cs="Calibri"/>
                <w:color w:val="000000" w:themeColor="text1"/>
              </w:rPr>
            </w:pPr>
            <w:r w:rsidRPr="007635FE">
              <w:rPr>
                <w:rFonts w:asciiTheme="majorHAnsi" w:hAnsiTheme="majorHAnsi" w:cs="Calibri"/>
                <w:color w:val="000000" w:themeColor="text1"/>
              </w:rPr>
              <w:t>Review plan for next meeting.  If next meeting involves working on assessment questions or examining student work, ensure that each person knows what materials to bring.</w:t>
            </w:r>
          </w:p>
          <w:p w14:paraId="5F99982E" w14:textId="77777777" w:rsidR="000A05F4" w:rsidRPr="007635FE" w:rsidRDefault="000A05F4" w:rsidP="00E061F1">
            <w:pPr>
              <w:pStyle w:val="ListParagraph"/>
              <w:numPr>
                <w:ilvl w:val="0"/>
                <w:numId w:val="3"/>
              </w:numPr>
              <w:tabs>
                <w:tab w:val="left" w:pos="342"/>
              </w:tabs>
              <w:rPr>
                <w:rFonts w:asciiTheme="majorHAnsi" w:hAnsiTheme="majorHAnsi" w:cs="Calibri"/>
                <w:color w:val="000000" w:themeColor="text1"/>
              </w:rPr>
            </w:pPr>
            <w:r w:rsidRPr="007635FE">
              <w:rPr>
                <w:rFonts w:asciiTheme="majorHAnsi" w:hAnsiTheme="majorHAnsi" w:cs="Calibri"/>
                <w:color w:val="000000" w:themeColor="text1"/>
              </w:rPr>
              <w:t xml:space="preserve">Facilitator commits to send reminder </w:t>
            </w:r>
            <w:r w:rsidRPr="007635FE">
              <w:rPr>
                <w:rFonts w:asciiTheme="majorHAnsi" w:hAnsiTheme="majorHAnsi" w:cs="Calibri"/>
                <w:color w:val="000000" w:themeColor="text1"/>
                <w:u w:val="single"/>
              </w:rPr>
              <w:t>at least two school days</w:t>
            </w:r>
            <w:r w:rsidRPr="007635FE">
              <w:rPr>
                <w:rFonts w:asciiTheme="majorHAnsi" w:hAnsiTheme="majorHAnsi" w:cs="Calibri"/>
                <w:color w:val="000000" w:themeColor="text1"/>
              </w:rPr>
              <w:t xml:space="preserve"> before the meeting.</w:t>
            </w:r>
          </w:p>
          <w:p w14:paraId="22700071" w14:textId="356C2CD7" w:rsidR="000A05F4" w:rsidRPr="007635FE" w:rsidRDefault="000A05F4" w:rsidP="00E061F1">
            <w:pPr>
              <w:numPr>
                <w:ilvl w:val="0"/>
                <w:numId w:val="3"/>
              </w:numPr>
              <w:rPr>
                <w:rFonts w:asciiTheme="majorHAnsi" w:hAnsiTheme="majorHAnsi" w:cs="Calibri"/>
                <w:color w:val="000000" w:themeColor="text1"/>
              </w:rPr>
            </w:pPr>
            <w:r w:rsidRPr="007635FE">
              <w:rPr>
                <w:rFonts w:asciiTheme="majorHAnsi" w:hAnsiTheme="majorHAnsi" w:cs="Calibri"/>
                <w:color w:val="000000" w:themeColor="text1"/>
              </w:rPr>
              <w:t>Recorder sends copies of meeting notes, PLC Documentation form and revised action plans to Shannon (to ensure payment for PLC time) and to your building principal</w:t>
            </w:r>
            <w:r w:rsidR="00EE5233">
              <w:rPr>
                <w:rFonts w:asciiTheme="majorHAnsi" w:hAnsiTheme="majorHAnsi" w:cs="Calibri"/>
                <w:color w:val="000000" w:themeColor="text1"/>
              </w:rPr>
              <w:t xml:space="preserve"> </w:t>
            </w:r>
            <w:r w:rsidR="00EE5233" w:rsidRPr="007635FE">
              <w:rPr>
                <w:rFonts w:asciiTheme="majorHAnsi" w:hAnsiTheme="majorHAnsi" w:cs="Calibri"/>
                <w:color w:val="000000" w:themeColor="text1"/>
                <w:u w:val="single"/>
              </w:rPr>
              <w:t>within two school days of the meeting</w:t>
            </w:r>
            <w:r w:rsidRPr="007635FE">
              <w:rPr>
                <w:rFonts w:asciiTheme="majorHAnsi" w:hAnsiTheme="majorHAnsi" w:cs="Calibri"/>
                <w:color w:val="000000" w:themeColor="text1"/>
              </w:rPr>
              <w:t>.</w:t>
            </w:r>
          </w:p>
          <w:p w14:paraId="3DCDBFD3" w14:textId="77777777" w:rsidR="000A05F4" w:rsidRPr="007635FE" w:rsidRDefault="000A05F4" w:rsidP="00E061F1">
            <w:pPr>
              <w:rPr>
                <w:rFonts w:asciiTheme="majorHAnsi" w:hAnsiTheme="majorHAnsi" w:cs="Calibri"/>
                <w:color w:val="000000" w:themeColor="text1"/>
              </w:rPr>
            </w:pPr>
          </w:p>
        </w:tc>
        <w:tc>
          <w:tcPr>
            <w:tcW w:w="1278" w:type="dxa"/>
            <w:shd w:val="clear" w:color="auto" w:fill="auto"/>
          </w:tcPr>
          <w:p w14:paraId="1944D427" w14:textId="77777777" w:rsidR="000A05F4" w:rsidRPr="007635FE" w:rsidRDefault="000A05F4" w:rsidP="00E061F1">
            <w:pPr>
              <w:rPr>
                <w:rFonts w:asciiTheme="majorHAnsi" w:hAnsiTheme="majorHAnsi" w:cs="Calibri"/>
                <w:bCs/>
                <w:color w:val="000000" w:themeColor="text1"/>
              </w:rPr>
            </w:pPr>
            <w:r w:rsidRPr="007635FE">
              <w:rPr>
                <w:rFonts w:asciiTheme="majorHAnsi" w:hAnsiTheme="majorHAnsi" w:cs="Calibri"/>
                <w:bCs/>
                <w:color w:val="000000" w:themeColor="text1"/>
              </w:rPr>
              <w:t>5 minutes</w:t>
            </w:r>
          </w:p>
        </w:tc>
      </w:tr>
    </w:tbl>
    <w:p w14:paraId="6B08CBE6" w14:textId="77777777" w:rsidR="00486B42" w:rsidRPr="007635FE" w:rsidRDefault="00486B42" w:rsidP="000A05F4">
      <w:pPr>
        <w:rPr>
          <w:color w:val="000000" w:themeColor="text1"/>
        </w:rPr>
      </w:pPr>
    </w:p>
    <w:sectPr w:rsidR="00486B42" w:rsidRPr="007635FE" w:rsidSect="00E061F1">
      <w:headerReference w:type="default" r:id="rId7"/>
      <w:footerReference w:type="even" r:id="rId8"/>
      <w:footerReference w:type="default" r:id="rId9"/>
      <w:pgSz w:w="15840" w:h="12240" w:orient="landscape"/>
      <w:pgMar w:top="720" w:right="720" w:bottom="72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51AC5" w14:textId="77777777" w:rsidR="006A6F0E" w:rsidRDefault="006A6F0E">
      <w:r>
        <w:separator/>
      </w:r>
    </w:p>
  </w:endnote>
  <w:endnote w:type="continuationSeparator" w:id="0">
    <w:p w14:paraId="02A34520" w14:textId="77777777" w:rsidR="006A6F0E" w:rsidRDefault="006A6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37196" w14:textId="77777777" w:rsidR="00CD2A7B" w:rsidRDefault="00CD2A7B" w:rsidP="00E061F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895F89" w14:textId="77777777" w:rsidR="00CD2A7B" w:rsidRDefault="00CD2A7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0B28C" w14:textId="77777777" w:rsidR="00563432" w:rsidRDefault="00563432" w:rsidP="00563432">
    <w:pPr>
      <w:pStyle w:val="Footer"/>
      <w:jc w:val="right"/>
      <w:rPr>
        <w:sz w:val="16"/>
        <w:szCs w:val="16"/>
      </w:rPr>
    </w:pPr>
    <w:r w:rsidRPr="00177BF0">
      <w:rPr>
        <w:sz w:val="16"/>
        <w:szCs w:val="16"/>
      </w:rPr>
      <w:t xml:space="preserve">Created through the School-wide Elementary Improvement in Science and Math Instruction </w:t>
    </w:r>
    <w:r>
      <w:rPr>
        <w:sz w:val="16"/>
        <w:szCs w:val="16"/>
      </w:rPr>
      <w:t>through Collaboration Grant</w:t>
    </w:r>
  </w:p>
  <w:p w14:paraId="3D5E4993" w14:textId="77777777" w:rsidR="00563432" w:rsidRPr="00177BF0" w:rsidRDefault="00563432" w:rsidP="00563432">
    <w:pPr>
      <w:pStyle w:val="Footer"/>
      <w:jc w:val="right"/>
      <w:rPr>
        <w:sz w:val="16"/>
        <w:szCs w:val="16"/>
      </w:rPr>
    </w:pPr>
    <w:r>
      <w:rPr>
        <w:sz w:val="16"/>
        <w:szCs w:val="16"/>
      </w:rPr>
      <w:t>Washington State Math Science Partnership Cohort 6 2013-2015</w:t>
    </w:r>
  </w:p>
  <w:p w14:paraId="3FCE0578" w14:textId="77777777" w:rsidR="00CD2A7B" w:rsidRDefault="00CD2A7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36EA6" w14:textId="77777777" w:rsidR="006A6F0E" w:rsidRDefault="006A6F0E">
      <w:r>
        <w:separator/>
      </w:r>
    </w:p>
  </w:footnote>
  <w:footnote w:type="continuationSeparator" w:id="0">
    <w:p w14:paraId="3A001D69" w14:textId="77777777" w:rsidR="006A6F0E" w:rsidRDefault="006A6F0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82A9A" w14:textId="4DFE0B4B" w:rsidR="00CD2A7B" w:rsidRPr="00801C7C" w:rsidRDefault="00CD2A7B" w:rsidP="007635FE">
    <w:pPr>
      <w:pStyle w:val="Header"/>
      <w:jc w:val="right"/>
    </w:pPr>
    <w:r>
      <w:rPr>
        <w:rFonts w:asciiTheme="minorHAnsi" w:hAnsiTheme="minorHAnsi"/>
        <w:noProof/>
        <w:szCs w:val="42"/>
      </w:rPr>
      <mc:AlternateContent>
        <mc:Choice Requires="wps">
          <w:drawing>
            <wp:anchor distT="0" distB="0" distL="114300" distR="114300" simplePos="0" relativeHeight="251659264" behindDoc="0" locked="0" layoutInCell="1" allowOverlap="1" wp14:anchorId="7FD5E60A" wp14:editId="4BE705BE">
              <wp:simplePos x="0" y="0"/>
              <wp:positionH relativeFrom="column">
                <wp:posOffset>-228600</wp:posOffset>
              </wp:positionH>
              <wp:positionV relativeFrom="paragraph">
                <wp:posOffset>-228600</wp:posOffset>
              </wp:positionV>
              <wp:extent cx="1828800" cy="457200"/>
              <wp:effectExtent l="0" t="0" r="0" b="0"/>
              <wp:wrapTight wrapText="bothSides">
                <wp:wrapPolygon edited="0">
                  <wp:start x="-83" y="0"/>
                  <wp:lineTo x="-83" y="21090"/>
                  <wp:lineTo x="21600" y="21090"/>
                  <wp:lineTo x="21600" y="0"/>
                  <wp:lineTo x="-83" y="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57200"/>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miter lim="800000"/>
                            <a:headEnd/>
                            <a:tailEnd/>
                          </a14:hiddenLine>
                        </a:ext>
                      </a:extLst>
                    </wps:spPr>
                    <wps:txbx>
                      <w:txbxContent>
                        <w:p w14:paraId="78D42A74" w14:textId="77777777" w:rsidR="00CD2A7B" w:rsidRPr="00801C7C" w:rsidRDefault="00CD2A7B" w:rsidP="00E061F1">
                          <w:pPr>
                            <w:pStyle w:val="Header"/>
                            <w:jc w:val="center"/>
                            <w:rPr>
                              <w:spacing w:val="40"/>
                              <w:position w:val="-6"/>
                              <w:sz w:val="48"/>
                              <w:szCs w:val="80"/>
                            </w:rPr>
                          </w:pPr>
                          <w:r w:rsidRPr="00801C7C">
                            <w:rPr>
                              <w:spacing w:val="40"/>
                              <w:position w:val="-6"/>
                              <w:sz w:val="48"/>
                              <w:szCs w:val="80"/>
                            </w:rPr>
                            <w:t>SEISMIC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D5E60A" id="_x0000_t202" coordsize="21600,21600" o:spt="202" path="m0,0l0,21600,21600,21600,21600,0xe">
              <v:stroke joinstyle="miter"/>
              <v:path gradientshapeok="t" o:connecttype="rect"/>
            </v:shapetype>
            <v:shape id="Text_x0020_Box_x0020_2" o:spid="_x0000_s1026" type="#_x0000_t202" style="position:absolute;left:0;text-align:left;margin-left:-18pt;margin-top:-17.95pt;width:2in;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" stroked="f">
              <v:textbox>
                <w:txbxContent>
                  <w:p w14:paraId="78D42A74" w14:textId="77777777" w:rsidR="00CD2A7B" w:rsidRPr="00801C7C" w:rsidRDefault="00CD2A7B" w:rsidP="00E061F1">
                    <w:pPr>
                      <w:pStyle w:val="Header"/>
                      <w:jc w:val="center"/>
                      <w:rPr>
                        <w:spacing w:val="40"/>
                        <w:position w:val="-6"/>
                        <w:sz w:val="48"/>
                        <w:szCs w:val="80"/>
                      </w:rPr>
                    </w:pPr>
                    <w:r w:rsidRPr="00801C7C">
                      <w:rPr>
                        <w:spacing w:val="40"/>
                        <w:position w:val="-6"/>
                        <w:sz w:val="48"/>
                        <w:szCs w:val="80"/>
                      </w:rPr>
                      <w:t>SEISMIC</w:t>
                    </w:r>
                  </w:p>
                </w:txbxContent>
              </v:textbox>
              <w10:wrap type="tight"/>
            </v:shape>
          </w:pict>
        </mc:Fallback>
      </mc:AlternateContent>
    </w:r>
    <w:r w:rsidRPr="00801C7C">
      <w:rPr>
        <w:rFonts w:asciiTheme="majorHAnsi" w:hAnsiTheme="majorHAnsi"/>
      </w:rPr>
      <w:t>School-wide Elementary Improvement in Science and Mathematics Instruction through Collaboration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B00F7B"/>
    <w:multiLevelType w:val="hybridMultilevel"/>
    <w:tmpl w:val="479822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16C0032"/>
    <w:multiLevelType w:val="hybridMultilevel"/>
    <w:tmpl w:val="73FAD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4169BB"/>
    <w:multiLevelType w:val="hybridMultilevel"/>
    <w:tmpl w:val="0F36ED00"/>
    <w:lvl w:ilvl="0" w:tplc="AD8C7E92">
      <w:start w:val="1"/>
      <w:numFmt w:val="bullet"/>
      <w:lvlText w:val=""/>
      <w:lvlJc w:val="left"/>
      <w:pPr>
        <w:ind w:left="306" w:firstLine="216"/>
      </w:pPr>
      <w:rPr>
        <w:rFonts w:ascii="Symbol" w:hAnsi="Symbol" w:hint="default"/>
      </w:rPr>
    </w:lvl>
    <w:lvl w:ilvl="1" w:tplc="04090003">
      <w:start w:val="1"/>
      <w:numFmt w:val="bullet"/>
      <w:lvlText w:val="o"/>
      <w:lvlJc w:val="left"/>
      <w:pPr>
        <w:ind w:left="1602" w:hanging="360"/>
      </w:pPr>
      <w:rPr>
        <w:rFonts w:ascii="Courier New" w:hAnsi="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3">
    <w:nsid w:val="1EE56E88"/>
    <w:multiLevelType w:val="hybridMultilevel"/>
    <w:tmpl w:val="5A782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576CDF"/>
    <w:multiLevelType w:val="hybridMultilevel"/>
    <w:tmpl w:val="884E9D66"/>
    <w:lvl w:ilvl="0" w:tplc="04090011">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1D562D1"/>
    <w:multiLevelType w:val="hybridMultilevel"/>
    <w:tmpl w:val="E7A67494"/>
    <w:lvl w:ilvl="0" w:tplc="59269288">
      <w:start w:val="2"/>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846199E"/>
    <w:multiLevelType w:val="hybridMultilevel"/>
    <w:tmpl w:val="75408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1602EE"/>
    <w:multiLevelType w:val="hybridMultilevel"/>
    <w:tmpl w:val="1730C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6F4C2F"/>
    <w:multiLevelType w:val="hybridMultilevel"/>
    <w:tmpl w:val="F886C02A"/>
    <w:lvl w:ilvl="0" w:tplc="AD8C7E92">
      <w:start w:val="1"/>
      <w:numFmt w:val="bullet"/>
      <w:lvlText w:val=""/>
      <w:lvlJc w:val="left"/>
      <w:pPr>
        <w:ind w:left="144" w:firstLine="216"/>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0A4F43"/>
    <w:multiLevelType w:val="hybridMultilevel"/>
    <w:tmpl w:val="FE28E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171A2F"/>
    <w:multiLevelType w:val="hybridMultilevel"/>
    <w:tmpl w:val="782A6D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1">
    <w:nsid w:val="45895258"/>
    <w:multiLevelType w:val="hybridMultilevel"/>
    <w:tmpl w:val="95741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6B6E79"/>
    <w:multiLevelType w:val="hybridMultilevel"/>
    <w:tmpl w:val="AD6A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85594D"/>
    <w:multiLevelType w:val="hybridMultilevel"/>
    <w:tmpl w:val="CA024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8C019A"/>
    <w:multiLevelType w:val="hybridMultilevel"/>
    <w:tmpl w:val="26BA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14"/>
  </w:num>
  <w:num w:numId="4">
    <w:abstractNumId w:val="2"/>
  </w:num>
  <w:num w:numId="5">
    <w:abstractNumId w:val="3"/>
  </w:num>
  <w:num w:numId="6">
    <w:abstractNumId w:val="8"/>
  </w:num>
  <w:num w:numId="7">
    <w:abstractNumId w:val="11"/>
  </w:num>
  <w:num w:numId="8">
    <w:abstractNumId w:val="6"/>
  </w:num>
  <w:num w:numId="9">
    <w:abstractNumId w:val="13"/>
  </w:num>
  <w:num w:numId="10">
    <w:abstractNumId w:val="12"/>
  </w:num>
  <w:num w:numId="11">
    <w:abstractNumId w:val="0"/>
  </w:num>
  <w:num w:numId="12">
    <w:abstractNumId w:val="9"/>
  </w:num>
  <w:num w:numId="13">
    <w:abstractNumId w:val="5"/>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5F4"/>
    <w:rsid w:val="000A05F4"/>
    <w:rsid w:val="0045609E"/>
    <w:rsid w:val="00486B42"/>
    <w:rsid w:val="0051385C"/>
    <w:rsid w:val="00563432"/>
    <w:rsid w:val="006A6F0E"/>
    <w:rsid w:val="006E2434"/>
    <w:rsid w:val="0073163A"/>
    <w:rsid w:val="007635FE"/>
    <w:rsid w:val="008169AC"/>
    <w:rsid w:val="00B83B65"/>
    <w:rsid w:val="00B97E67"/>
    <w:rsid w:val="00BD3E65"/>
    <w:rsid w:val="00CD2A7B"/>
    <w:rsid w:val="00CE4770"/>
    <w:rsid w:val="00E061F1"/>
    <w:rsid w:val="00E670EA"/>
    <w:rsid w:val="00ED012F"/>
    <w:rsid w:val="00EE52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ED3D3F"/>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05F4"/>
    <w:rPr>
      <w:rFonts w:ascii="Cambria" w:eastAsia="Times New Roman" w:hAnsi="Cambria" w:cs="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05F4"/>
    <w:pPr>
      <w:ind w:left="720"/>
    </w:pPr>
  </w:style>
  <w:style w:type="paragraph" w:styleId="Footer">
    <w:name w:val="footer"/>
    <w:basedOn w:val="Normal"/>
    <w:link w:val="FooterChar"/>
    <w:uiPriority w:val="99"/>
    <w:unhideWhenUsed/>
    <w:rsid w:val="000A05F4"/>
    <w:pPr>
      <w:tabs>
        <w:tab w:val="center" w:pos="4320"/>
        <w:tab w:val="right" w:pos="8640"/>
      </w:tabs>
    </w:pPr>
  </w:style>
  <w:style w:type="character" w:customStyle="1" w:styleId="FooterChar">
    <w:name w:val="Footer Char"/>
    <w:basedOn w:val="DefaultParagraphFont"/>
    <w:link w:val="Footer"/>
    <w:uiPriority w:val="99"/>
    <w:rsid w:val="000A05F4"/>
    <w:rPr>
      <w:rFonts w:ascii="Cambria" w:eastAsia="Times New Roman" w:hAnsi="Cambria" w:cs="Cambria"/>
    </w:rPr>
  </w:style>
  <w:style w:type="character" w:styleId="PageNumber">
    <w:name w:val="page number"/>
    <w:basedOn w:val="DefaultParagraphFont"/>
    <w:uiPriority w:val="99"/>
    <w:semiHidden/>
    <w:unhideWhenUsed/>
    <w:rsid w:val="000A05F4"/>
  </w:style>
  <w:style w:type="paragraph" w:styleId="Header">
    <w:name w:val="header"/>
    <w:basedOn w:val="Normal"/>
    <w:link w:val="HeaderChar"/>
    <w:uiPriority w:val="99"/>
    <w:unhideWhenUsed/>
    <w:rsid w:val="000A05F4"/>
    <w:pPr>
      <w:tabs>
        <w:tab w:val="center" w:pos="4320"/>
        <w:tab w:val="right" w:pos="8640"/>
      </w:tabs>
    </w:pPr>
  </w:style>
  <w:style w:type="character" w:customStyle="1" w:styleId="HeaderChar">
    <w:name w:val="Header Char"/>
    <w:basedOn w:val="DefaultParagraphFont"/>
    <w:link w:val="Header"/>
    <w:uiPriority w:val="99"/>
    <w:rsid w:val="000A05F4"/>
    <w:rPr>
      <w:rFonts w:ascii="Cambria" w:eastAsia="Times New Roman" w:hAnsi="Cambria" w:cs="Cambria"/>
    </w:rPr>
  </w:style>
  <w:style w:type="paragraph" w:styleId="BalloonText">
    <w:name w:val="Balloon Text"/>
    <w:basedOn w:val="Normal"/>
    <w:link w:val="BalloonTextChar"/>
    <w:uiPriority w:val="99"/>
    <w:semiHidden/>
    <w:unhideWhenUsed/>
    <w:rsid w:val="00B83B65"/>
    <w:rPr>
      <w:rFonts w:ascii="Tahoma" w:hAnsi="Tahoma" w:cs="Tahoma"/>
      <w:sz w:val="16"/>
      <w:szCs w:val="16"/>
    </w:rPr>
  </w:style>
  <w:style w:type="character" w:customStyle="1" w:styleId="BalloonTextChar">
    <w:name w:val="Balloon Text Char"/>
    <w:basedOn w:val="DefaultParagraphFont"/>
    <w:link w:val="BalloonText"/>
    <w:uiPriority w:val="99"/>
    <w:semiHidden/>
    <w:rsid w:val="00B83B65"/>
    <w:rPr>
      <w:rFonts w:ascii="Tahoma" w:eastAsia="Times New Roman" w:hAnsi="Tahoma" w:cs="Tahoma"/>
      <w:sz w:val="16"/>
      <w:szCs w:val="16"/>
    </w:rPr>
  </w:style>
  <w:style w:type="paragraph" w:styleId="Revision">
    <w:name w:val="Revision"/>
    <w:hidden/>
    <w:uiPriority w:val="99"/>
    <w:semiHidden/>
    <w:rsid w:val="0073163A"/>
    <w:rPr>
      <w:rFonts w:ascii="Cambria" w:eastAsia="Times New Roman"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716</Words>
  <Characters>4083</Characters>
  <Application>Microsoft Macintosh Word</Application>
  <DocSecurity>0</DocSecurity>
  <Lines>34</Lines>
  <Paragraphs>9</Paragraphs>
  <ScaleCrop>false</ScaleCrop>
  <Company>WWU</Company>
  <LinksUpToDate>false</LinksUpToDate>
  <CharactersWithSpaces>4790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Warren</dc:creator>
  <cp:keywords/>
  <dc:description/>
  <cp:lastModifiedBy>Microsoft Office User</cp:lastModifiedBy>
  <cp:revision>2</cp:revision>
  <dcterms:created xsi:type="dcterms:W3CDTF">2016-01-08T20:27:00Z</dcterms:created>
  <dcterms:modified xsi:type="dcterms:W3CDTF">2016-01-08T20:27:00Z</dcterms:modified>
</cp:coreProperties>
</file>